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FA8" w14:textId="77777777" w:rsidR="001A39E2" w:rsidRDefault="001A39E2" w:rsidP="001A39E2">
      <w:pPr>
        <w:jc w:val="right"/>
        <w:rPr>
          <w:b/>
        </w:rPr>
      </w:pPr>
    </w:p>
    <w:p w14:paraId="06E22FA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E22FC5" wp14:editId="06E22F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0999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E22FA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6E22FA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6E22F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6E22FA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E22FC7" wp14:editId="06E22FC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8F4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6E22F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A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22FA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914E" w14:textId="77777777" w:rsidR="001A4208" w:rsidRDefault="001A4208" w:rsidP="00B348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22FB1" w14:textId="493C3C61" w:rsidR="00EA5290" w:rsidRPr="00670227" w:rsidRDefault="006E74A5" w:rsidP="00B348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“</w:t>
            </w:r>
            <w:r w:rsidR="00B34837">
              <w:rPr>
                <w:rFonts w:ascii="Arial" w:hAnsi="Arial"/>
                <w:b/>
                <w:sz w:val="24"/>
              </w:rPr>
              <w:t>Tuag at Gymru Ddi-fwg: Cynllun Cyflawni ar Reoli Tybaco 2022-24</w:t>
            </w:r>
            <w:r>
              <w:rPr>
                <w:rFonts w:ascii="Arial" w:hAnsi="Arial"/>
                <w:b/>
                <w:sz w:val="24"/>
              </w:rPr>
              <w:t>”</w:t>
            </w:r>
            <w:r w:rsidR="00B34837">
              <w:rPr>
                <w:rFonts w:ascii="Arial" w:hAnsi="Arial"/>
                <w:b/>
                <w:sz w:val="24"/>
              </w:rPr>
              <w:t xml:space="preserve"> – Adroddiad Blynyddol ar gyfer y cyfnod Gorffennaf 2022 - Gorffennaf 2023</w:t>
            </w:r>
          </w:p>
        </w:tc>
      </w:tr>
      <w:tr w:rsidR="00EA5290" w:rsidRPr="00A011A1" w14:paraId="06E22F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4" w14:textId="3F5C8873" w:rsidR="00EA5290" w:rsidRPr="00670227" w:rsidRDefault="004830C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02</w:t>
            </w:r>
            <w:r w:rsidR="00D10F45">
              <w:rPr>
                <w:rFonts w:ascii="Arial" w:hAnsi="Arial"/>
                <w:b/>
                <w:sz w:val="24"/>
              </w:rPr>
              <w:t xml:space="preserve"> Chwefror 2024</w:t>
            </w:r>
          </w:p>
        </w:tc>
      </w:tr>
      <w:tr w:rsidR="00EA5290" w:rsidRPr="00A011A1" w14:paraId="06E22F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7" w14:textId="2E9D7387" w:rsidR="00EA5290" w:rsidRPr="00670227" w:rsidRDefault="00B3483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Lynne Neagle AS, Y Dirprwy Weinidog Iechyd Meddwl a Llesiant</w:t>
            </w:r>
          </w:p>
        </w:tc>
      </w:tr>
    </w:tbl>
    <w:p w14:paraId="06E22FB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0C2B0A7" w14:textId="765D4AB2" w:rsidR="006F21A1" w:rsidRDefault="006F21A1" w:rsidP="00296EF1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Yn dilyn cyhoeddi'r </w:t>
      </w:r>
      <w:hyperlink r:id="rId8" w:history="1">
        <w:r>
          <w:rPr>
            <w:rStyle w:val="Hyperlink"/>
            <w:rFonts w:ascii="Arial" w:hAnsi="Arial"/>
            <w:sz w:val="24"/>
          </w:rPr>
          <w:t>datganiad ysgrifenedig ar 29 Ionawr</w:t>
        </w:r>
      </w:hyperlink>
      <w:r>
        <w:rPr>
          <w:rFonts w:ascii="Arial" w:hAnsi="Arial"/>
          <w:sz w:val="24"/>
        </w:rPr>
        <w:t xml:space="preserve"> yn cadarnhau'r cynlluniau ar gyfer Bil Tybaco a </w:t>
      </w:r>
      <w:proofErr w:type="spellStart"/>
      <w:r>
        <w:rPr>
          <w:rFonts w:ascii="Arial" w:hAnsi="Arial"/>
          <w:sz w:val="24"/>
        </w:rPr>
        <w:t>Fêps</w:t>
      </w:r>
      <w:proofErr w:type="spellEnd"/>
      <w:r>
        <w:rPr>
          <w:rFonts w:ascii="Arial" w:hAnsi="Arial"/>
          <w:sz w:val="24"/>
        </w:rPr>
        <w:t xml:space="preserve"> newydd i greu cenhedlaeth ddi-fwg ac atal pobl ifanc rhag fepio, rwy'n cyhoeddi heddiw </w:t>
      </w:r>
      <w:hyperlink r:id="rId9" w:history="1">
        <w:r>
          <w:rPr>
            <w:rStyle w:val="Hyperlink"/>
            <w:rFonts w:ascii="Arial" w:hAnsi="Arial"/>
            <w:sz w:val="24"/>
          </w:rPr>
          <w:t>yr adroddiad blynyddol cyntaf</w:t>
        </w:r>
      </w:hyperlink>
      <w:r>
        <w:rPr>
          <w:rFonts w:ascii="Arial" w:hAnsi="Arial"/>
          <w:sz w:val="24"/>
        </w:rPr>
        <w:t xml:space="preserve"> ar gyfer </w:t>
      </w:r>
      <w:hyperlink r:id="rId10" w:history="1">
        <w:r w:rsidR="00706C0D">
          <w:rPr>
            <w:rStyle w:val="Hyperlink"/>
            <w:rFonts w:ascii="Arial" w:hAnsi="Arial"/>
            <w:sz w:val="24"/>
          </w:rPr>
          <w:t>Strategaeth Cymru Ddi-fwg</w:t>
        </w:r>
      </w:hyperlink>
      <w:r w:rsidR="006E74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Llywodraeth Cymru. </w:t>
      </w:r>
    </w:p>
    <w:p w14:paraId="1C05B447" w14:textId="77777777" w:rsidR="006F21A1" w:rsidRDefault="006F21A1" w:rsidP="00296EF1">
      <w:pPr>
        <w:rPr>
          <w:rFonts w:ascii="Arial" w:hAnsi="Arial" w:cs="Arial"/>
          <w:sz w:val="24"/>
          <w:szCs w:val="22"/>
        </w:rPr>
      </w:pPr>
    </w:p>
    <w:p w14:paraId="5C9B779E" w14:textId="1BE812B1" w:rsidR="00296EF1" w:rsidRPr="00296EF1" w:rsidRDefault="006F21A1" w:rsidP="00296EF1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Mae'r strategaeth yn nodi ein huchelgais i Gymru fod yn ddi-fwg erbyn 2030. Mae hyn yn golygu cyflawni cyfradd cyffredinrwydd smygu tybaco o 5% neu lai mewn oedolion dros 16 oed. Bydd gwireddu Cymru ddi-fwg yn gwella bywydau drwy atal salwch a marwolaethau sy'n gysylltiedig â smygu a chefnogi Cymru iachach, sy’n fwy cyfartal i bawb. </w:t>
      </w:r>
    </w:p>
    <w:p w14:paraId="5348C289" w14:textId="77777777" w:rsidR="00296EF1" w:rsidRPr="00296EF1" w:rsidRDefault="00296EF1" w:rsidP="00296EF1">
      <w:pPr>
        <w:rPr>
          <w:rFonts w:ascii="Arial" w:hAnsi="Arial" w:cs="Arial"/>
          <w:sz w:val="24"/>
          <w:szCs w:val="22"/>
        </w:rPr>
      </w:pPr>
    </w:p>
    <w:p w14:paraId="295BEF51" w14:textId="3121D875" w:rsidR="00296EF1" w:rsidRPr="00296EF1" w:rsidRDefault="00296EF1" w:rsidP="00296EF1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Fel rhan o'r strategaeth, ymrwymodd Llywodraeth Cymru i gyhoeddi cyfres o gynlluniau cyflawni dwy flynedd</w:t>
      </w:r>
      <w:r w:rsidR="006E74A5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sy’n nodi ein camau gweithredu wrth inni weithio tuag at Gymru ddi-fwg. Rydym hefyd wedi ymrwymo yn y strategaeth i fonitro a gwerthuso camau gweithredu’r cynllun cyflawni yn barhaus a chyhoeddi adroddiadau cynnydd blynyddol i sicrhau ein bod yn parhau ar y trywydd iawn.</w:t>
      </w:r>
    </w:p>
    <w:p w14:paraId="46F8BF55" w14:textId="77777777" w:rsidR="00296EF1" w:rsidRPr="00296EF1" w:rsidRDefault="00296EF1" w:rsidP="00296EF1">
      <w:pPr>
        <w:rPr>
          <w:rFonts w:ascii="Arial" w:hAnsi="Arial" w:cs="Arial"/>
          <w:sz w:val="24"/>
          <w:szCs w:val="22"/>
        </w:rPr>
      </w:pPr>
    </w:p>
    <w:p w14:paraId="3CF3A414" w14:textId="7A79D745" w:rsidR="00296EF1" w:rsidRDefault="00296EF1" w:rsidP="00296EF1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Cyhoeddwyd </w:t>
      </w:r>
      <w:hyperlink r:id="rId11" w:history="1">
        <w:r>
          <w:rPr>
            <w:rStyle w:val="Hyperlink"/>
            <w:rFonts w:ascii="Arial" w:hAnsi="Arial"/>
            <w:sz w:val="24"/>
          </w:rPr>
          <w:t>Tuag at Gymru Ddi-fwg: Cynllun Cyflawni ar Reoli Tybaco 2022-24</w:t>
        </w:r>
      </w:hyperlink>
      <w:r>
        <w:rPr>
          <w:rFonts w:ascii="Arial" w:hAnsi="Arial"/>
          <w:sz w:val="24"/>
        </w:rPr>
        <w:t xml:space="preserve"> – y cynllun cyflawni cyfredol – ym mis Gorffennaf 2022. Mae'r adroddiad blynyddol cyntaf, sy'n cwmpasu'r cyfnod o fis Gorffennaf 2022 i fis Gorffennaf 2023, yn nodi manylion yr hyn sydd wedi’i wneud hyd yma i fwrw ati â’r camau gweithredu o fewn pum maes gweithredu â blaenoriaeth y cynllun cyflawni. Rydym wedi gwneud cynnydd cadarn ar draws pob maes o'r cynllun cyflawni. Fodd bynnag, dylid nodi hefyd ein bod wedi ‘</w:t>
      </w:r>
      <w:proofErr w:type="spellStart"/>
      <w:r>
        <w:rPr>
          <w:rFonts w:ascii="Arial" w:hAnsi="Arial"/>
          <w:sz w:val="24"/>
        </w:rPr>
        <w:t>dadnormaleiddio</w:t>
      </w:r>
      <w:proofErr w:type="spellEnd"/>
      <w:r>
        <w:rPr>
          <w:rFonts w:ascii="Arial" w:hAnsi="Arial"/>
          <w:sz w:val="24"/>
        </w:rPr>
        <w:t xml:space="preserve">’ smygu ymhellach a lleihau cysylltiad pobl â mwg ail-law yng Nghymru drwy gael gwared yn raddol ar ystafelloedd smygu mewn unedau iechyd meddwl a thrwy wahardd ystafelloedd gwely lle caniateir i bobl smygu mewn gwestai a llety gwyliau hunangynhwysol, a ddaeth i rym ar 1 Medi 2022.  </w:t>
      </w:r>
    </w:p>
    <w:p w14:paraId="624E6C22" w14:textId="77777777" w:rsidR="00296EF1" w:rsidRDefault="00296EF1" w:rsidP="00296EF1">
      <w:pPr>
        <w:rPr>
          <w:rFonts w:ascii="Arial" w:hAnsi="Arial" w:cs="Arial"/>
          <w:sz w:val="24"/>
          <w:szCs w:val="22"/>
        </w:rPr>
      </w:pPr>
    </w:p>
    <w:p w14:paraId="4FD0EF9A" w14:textId="6C14FE86" w:rsidR="00296EF1" w:rsidRDefault="00296EF1" w:rsidP="00296EF1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Rydym hefyd yn parhau i gefnogi mwy o bobl i roi'r gorau i smygu drwy ein gwasanaeth rhoi'r gorau i smygu i Gymru gyfan, Helpa Fi i Stopio. Ar hyn o bryd, rydym yn ehangu ein </w:t>
      </w:r>
      <w:r>
        <w:rPr>
          <w:rFonts w:ascii="Arial" w:hAnsi="Arial"/>
          <w:sz w:val="24"/>
        </w:rPr>
        <w:lastRenderedPageBreak/>
        <w:t xml:space="preserve">gwasanaethau rhoi'r gorau i smygu drwy weithredu gwasanaeth smygu sy’n cael ei ddarparu mewn ysbytai i gefnogi </w:t>
      </w:r>
      <w:proofErr w:type="spellStart"/>
      <w:r>
        <w:rPr>
          <w:rFonts w:ascii="Arial" w:hAnsi="Arial"/>
          <w:sz w:val="24"/>
        </w:rPr>
        <w:t>smygwyr</w:t>
      </w:r>
      <w:proofErr w:type="spellEnd"/>
      <w:r>
        <w:rPr>
          <w:rFonts w:ascii="Arial" w:hAnsi="Arial"/>
          <w:sz w:val="24"/>
        </w:rPr>
        <w:t xml:space="preserve"> pan fyddant yn gleifion mewnol yn yr ysbyty.  Rydym hefyd yn gweithio gyda byrddau iechyd i leihau cyfraddau smygu ymhlith mamau a chefnogi mwy o blant a phobl ifanc i gael plentyndod di-fwg drwy raglen rhoi'r gorau i smygu sydd wedi’i thargedu at </w:t>
      </w:r>
      <w:proofErr w:type="spellStart"/>
      <w:r>
        <w:rPr>
          <w:rFonts w:ascii="Arial" w:hAnsi="Arial"/>
          <w:sz w:val="24"/>
        </w:rPr>
        <w:t>smygwyr</w:t>
      </w:r>
      <w:proofErr w:type="spellEnd"/>
      <w:r>
        <w:rPr>
          <w:rFonts w:ascii="Arial" w:hAnsi="Arial"/>
          <w:sz w:val="24"/>
        </w:rPr>
        <w:t xml:space="preserve"> beichiog. Mae mynd i'r afael â thybaco anghyfreithlon hefyd wedi cael lle blaenllaw yn ein gwaith ac rydym wedi cynnal ymgyrchoedd gwybodaeth mewn cymunedau i godi ymwybyddiaeth a sefydlu system adrodd drwy'r wefan  </w:t>
      </w:r>
      <w:hyperlink r:id="rId12" w:history="1">
        <w:proofErr w:type="spellStart"/>
        <w:r>
          <w:rPr>
            <w:rStyle w:val="Hyperlink"/>
            <w:rFonts w:ascii="Arial" w:hAnsi="Arial"/>
            <w:sz w:val="24"/>
          </w:rPr>
          <w:t>DimEsgus.Byth</w:t>
        </w:r>
        <w:proofErr w:type="spellEnd"/>
        <w:r>
          <w:rPr>
            <w:rStyle w:val="Hyperlink"/>
            <w:rFonts w:ascii="Arial" w:hAnsi="Arial"/>
            <w:sz w:val="24"/>
          </w:rPr>
          <w:t>.</w:t>
        </w:r>
      </w:hyperlink>
      <w:r>
        <w:rPr>
          <w:rFonts w:ascii="Arial" w:hAnsi="Arial"/>
          <w:sz w:val="24"/>
        </w:rPr>
        <w:t>, sy'n bwydo gwybodaeth i'r awdurdodau lleol er mwyn iddynt ymchwilio</w:t>
      </w:r>
      <w:r w:rsidR="006E74A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7B97CD17" w14:textId="77777777" w:rsidR="00AC0806" w:rsidRDefault="00AC0806" w:rsidP="00296EF1">
      <w:pPr>
        <w:rPr>
          <w:rFonts w:ascii="Arial" w:hAnsi="Arial" w:cs="Arial"/>
          <w:sz w:val="24"/>
          <w:szCs w:val="22"/>
        </w:rPr>
      </w:pPr>
    </w:p>
    <w:p w14:paraId="043166A5" w14:textId="7C7546DF" w:rsidR="00AC0806" w:rsidRPr="00296EF1" w:rsidRDefault="00AC0806" w:rsidP="00296EF1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Ar hyn o bryd, rydym yn datblygu ein cynllun cyflawni dwy flynedd nesaf, </w:t>
      </w:r>
      <w:r w:rsidR="006E74A5">
        <w:rPr>
          <w:rFonts w:ascii="Arial" w:hAnsi="Arial"/>
          <w:sz w:val="24"/>
        </w:rPr>
        <w:t>a fydd yn</w:t>
      </w:r>
      <w:r>
        <w:rPr>
          <w:rFonts w:ascii="Arial" w:hAnsi="Arial"/>
          <w:sz w:val="24"/>
        </w:rPr>
        <w:t xml:space="preserve"> cwmpasu'r cyfnod 2024-2026. Bydd hwn yn adeiladu ar ein gwaith hyd yma i greu cenhedlaeth ddi-fwg, i gefnogi mwy o </w:t>
      </w:r>
      <w:proofErr w:type="spellStart"/>
      <w:r>
        <w:rPr>
          <w:rFonts w:ascii="Arial" w:hAnsi="Arial"/>
          <w:sz w:val="24"/>
        </w:rPr>
        <w:t>smygwyr</w:t>
      </w:r>
      <w:proofErr w:type="spellEnd"/>
      <w:r>
        <w:rPr>
          <w:rFonts w:ascii="Arial" w:hAnsi="Arial"/>
          <w:sz w:val="24"/>
        </w:rPr>
        <w:t xml:space="preserve"> i roi'r gorau iddi, ac atal ein plant a'n pobl ifanc rhag dechrau smygu neu fepio. Byddaf yn diweddaru'r Senedd eto pan fydd y cynllun hwnnw yn barod i'w gyhoeddi.</w:t>
      </w:r>
    </w:p>
    <w:p w14:paraId="1D84CAFA" w14:textId="77777777" w:rsidR="00296EF1" w:rsidRPr="00296EF1" w:rsidRDefault="00296EF1" w:rsidP="00296EF1">
      <w:pPr>
        <w:rPr>
          <w:rFonts w:ascii="Arial" w:hAnsi="Arial" w:cs="Arial"/>
          <w:sz w:val="24"/>
          <w:szCs w:val="22"/>
        </w:rPr>
      </w:pPr>
    </w:p>
    <w:p w14:paraId="78613618" w14:textId="77777777" w:rsidR="000A7758" w:rsidRDefault="000A7758" w:rsidP="00A845A9"/>
    <w:sectPr w:rsidR="000A7758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1919" w14:textId="77777777" w:rsidR="00EC2D98" w:rsidRDefault="00EC2D98">
      <w:r>
        <w:separator/>
      </w:r>
    </w:p>
  </w:endnote>
  <w:endnote w:type="continuationSeparator" w:id="0">
    <w:p w14:paraId="4D6D6806" w14:textId="77777777" w:rsidR="00EC2D98" w:rsidRDefault="00EC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C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22FC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CF" w14:textId="065F1A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EF1">
      <w:rPr>
        <w:rStyle w:val="PageNumber"/>
      </w:rPr>
      <w:t>2</w:t>
    </w:r>
    <w:r>
      <w:rPr>
        <w:rStyle w:val="PageNumber"/>
      </w:rPr>
      <w:fldChar w:fldCharType="end"/>
    </w:r>
  </w:p>
  <w:p w14:paraId="06E22FD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D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6E22FD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71FD" w14:textId="77777777" w:rsidR="00EC2D98" w:rsidRDefault="00EC2D98">
      <w:r>
        <w:separator/>
      </w:r>
    </w:p>
  </w:footnote>
  <w:footnote w:type="continuationSeparator" w:id="0">
    <w:p w14:paraId="720A36FF" w14:textId="77777777" w:rsidR="00EC2D98" w:rsidRDefault="00EC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D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6E22FD6" wp14:editId="06E22FD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22FD2" w14:textId="77777777" w:rsidR="00DD4B82" w:rsidRDefault="00DD4B82">
    <w:pPr>
      <w:pStyle w:val="Header"/>
    </w:pPr>
  </w:p>
  <w:p w14:paraId="06E22FD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064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A7758"/>
    <w:rsid w:val="000C3A52"/>
    <w:rsid w:val="000C53DB"/>
    <w:rsid w:val="000C5E9B"/>
    <w:rsid w:val="00134918"/>
    <w:rsid w:val="001460B1"/>
    <w:rsid w:val="0017102C"/>
    <w:rsid w:val="001A39E2"/>
    <w:rsid w:val="001A4208"/>
    <w:rsid w:val="001A6AF1"/>
    <w:rsid w:val="001B027C"/>
    <w:rsid w:val="001B288D"/>
    <w:rsid w:val="001C532F"/>
    <w:rsid w:val="001E53BF"/>
    <w:rsid w:val="00214B25"/>
    <w:rsid w:val="00223E62"/>
    <w:rsid w:val="002322B5"/>
    <w:rsid w:val="00274F08"/>
    <w:rsid w:val="00296EF1"/>
    <w:rsid w:val="002A5310"/>
    <w:rsid w:val="002C57B6"/>
    <w:rsid w:val="002F0EB9"/>
    <w:rsid w:val="002F53A9"/>
    <w:rsid w:val="00314E36"/>
    <w:rsid w:val="003220C1"/>
    <w:rsid w:val="00356B1D"/>
    <w:rsid w:val="00356D7B"/>
    <w:rsid w:val="00357893"/>
    <w:rsid w:val="003670C1"/>
    <w:rsid w:val="00370471"/>
    <w:rsid w:val="003A53B9"/>
    <w:rsid w:val="003B1503"/>
    <w:rsid w:val="003B3D64"/>
    <w:rsid w:val="003C5133"/>
    <w:rsid w:val="00412673"/>
    <w:rsid w:val="0043031D"/>
    <w:rsid w:val="004617AA"/>
    <w:rsid w:val="0046757C"/>
    <w:rsid w:val="004830C9"/>
    <w:rsid w:val="00560F1F"/>
    <w:rsid w:val="00574BB3"/>
    <w:rsid w:val="005A22E2"/>
    <w:rsid w:val="005B030B"/>
    <w:rsid w:val="005D093F"/>
    <w:rsid w:val="005D2A41"/>
    <w:rsid w:val="005D7663"/>
    <w:rsid w:val="005F1659"/>
    <w:rsid w:val="00603548"/>
    <w:rsid w:val="00620FF0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74A5"/>
    <w:rsid w:val="006F21A1"/>
    <w:rsid w:val="0070287A"/>
    <w:rsid w:val="00703993"/>
    <w:rsid w:val="00706C0D"/>
    <w:rsid w:val="0073380E"/>
    <w:rsid w:val="00743B79"/>
    <w:rsid w:val="007523BC"/>
    <w:rsid w:val="00752C48"/>
    <w:rsid w:val="007547DD"/>
    <w:rsid w:val="00756D69"/>
    <w:rsid w:val="007A05FB"/>
    <w:rsid w:val="007A422B"/>
    <w:rsid w:val="007B5260"/>
    <w:rsid w:val="007C24E7"/>
    <w:rsid w:val="007D1402"/>
    <w:rsid w:val="007F5E64"/>
    <w:rsid w:val="00800FA0"/>
    <w:rsid w:val="00812370"/>
    <w:rsid w:val="0082411A"/>
    <w:rsid w:val="00841628"/>
    <w:rsid w:val="00843B96"/>
    <w:rsid w:val="00846160"/>
    <w:rsid w:val="00877BD2"/>
    <w:rsid w:val="008B7927"/>
    <w:rsid w:val="008D1E0B"/>
    <w:rsid w:val="008F0CC6"/>
    <w:rsid w:val="008F1403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9F520E"/>
    <w:rsid w:val="00A204C9"/>
    <w:rsid w:val="00A23742"/>
    <w:rsid w:val="00A3247B"/>
    <w:rsid w:val="00A5238F"/>
    <w:rsid w:val="00A72CF3"/>
    <w:rsid w:val="00A82A45"/>
    <w:rsid w:val="00A845A9"/>
    <w:rsid w:val="00A86958"/>
    <w:rsid w:val="00AA5651"/>
    <w:rsid w:val="00AA5848"/>
    <w:rsid w:val="00AA7750"/>
    <w:rsid w:val="00AC0806"/>
    <w:rsid w:val="00AD65F1"/>
    <w:rsid w:val="00AE064D"/>
    <w:rsid w:val="00AF056B"/>
    <w:rsid w:val="00B049B1"/>
    <w:rsid w:val="00B239BA"/>
    <w:rsid w:val="00B34837"/>
    <w:rsid w:val="00B468BB"/>
    <w:rsid w:val="00B81F17"/>
    <w:rsid w:val="00BA13FB"/>
    <w:rsid w:val="00C43B4A"/>
    <w:rsid w:val="00C64FA5"/>
    <w:rsid w:val="00C84A12"/>
    <w:rsid w:val="00CF3DC5"/>
    <w:rsid w:val="00D017E2"/>
    <w:rsid w:val="00D10F45"/>
    <w:rsid w:val="00D16D97"/>
    <w:rsid w:val="00D27F42"/>
    <w:rsid w:val="00D71A6B"/>
    <w:rsid w:val="00D84713"/>
    <w:rsid w:val="00DD4B82"/>
    <w:rsid w:val="00E1556F"/>
    <w:rsid w:val="00E24FFE"/>
    <w:rsid w:val="00E3419E"/>
    <w:rsid w:val="00E47B1A"/>
    <w:rsid w:val="00E631B1"/>
    <w:rsid w:val="00E84757"/>
    <w:rsid w:val="00EA5290"/>
    <w:rsid w:val="00EB248F"/>
    <w:rsid w:val="00EB5F93"/>
    <w:rsid w:val="00EC0568"/>
    <w:rsid w:val="00EC2D98"/>
    <w:rsid w:val="00EE721A"/>
    <w:rsid w:val="00F0272E"/>
    <w:rsid w:val="00F2438B"/>
    <w:rsid w:val="00F81C33"/>
    <w:rsid w:val="00F923C2"/>
    <w:rsid w:val="00F97613"/>
    <w:rsid w:val="00FD49F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22FA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6E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1A6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71A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1A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1A6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1A6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atganiad-ysgrifenedig-ymgynghoriad-creu-cenhedlaeth-ddi-fwg-mynd-ir-afael-fepio-ymhlith-pobl-ifan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ifs-nobutts.co.uk/c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yw.cymru/strategaeth-rheoli-tybaco-i-gymru-cynllun-cyflaw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lyw.cymru/strategaeth-rheoli-tybaco-i-gymru-cynllun-cyflaw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cynllun-cyflawni-cymru-ddi-fwg-adroddiad-blynyddol-2022-i-202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A49670359</value>
    </field>
    <field name="Objective-Title">
      <value order="0">2024 02 01 -  Cabinet Written Statement - Welsh  (Ll(802339)(w) (002))</value>
    </field>
    <field name="Objective-Description">
      <value order="0"/>
    </field>
    <field name="Objective-CreationStamp">
      <value order="0">2024-02-01T16:43:02Z</value>
    </field>
    <field name="Objective-IsApproved">
      <value order="0">false</value>
    </field>
    <field name="Objective-IsPublished">
      <value order="0">true</value>
    </field>
    <field name="Objective-DatePublished">
      <value order="0">2024-02-01T16:44:33Z</value>
    </field>
    <field name="Objective-ModificationStamp">
      <value order="0">2024-02-01T16:44:33Z</value>
    </field>
    <field name="Objective-Owner">
      <value order="0">Pritchard, Claire (HSS - Health and Wellbeing - Health Improvement)</value>
    </field>
    <field name="Objective-Path">
      <value order="0"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Save:2 - Risk Behaviours (Tobacco, Alcohol, Gambling) - Steph Barnhouse:1. Tobacco:Policy Development:Tobacco Control 2020-2023:Public Health - Tobacco Control Delivery Plan - Monitoring and Reporting - 2022-2027:Towards a Smoke-free Wales - Annual Report 2023</value>
    </field>
    <field name="Objective-Parent">
      <value order="0">Towards a Smoke-free Wales - Annual Report 2023</value>
    </field>
    <field name="Objective-State">
      <value order="0">Published</value>
    </field>
    <field name="Objective-VersionId">
      <value order="0">vA92766687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qA1584021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2024-02-02T08:42:00Z</dcterms:created>
  <dcterms:modified xsi:type="dcterms:W3CDTF">2024-02-02T08:42:00Z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A49670359</vt:lpwstr>
  </property>
  <property fmtid="{D5CDD505-2E9C-101B-9397-08002B2CF9AE}" pid="4" name="Objective-Title">
    <vt:lpwstr>2024 02 01 -  Cabinet Written Statement - Welsh  (Ll(802339)(w) (002))</vt:lpwstr>
  </property>
  <property fmtid="{D5CDD505-2E9C-101B-9397-08002B2CF9AE}" pid="5" name="Objective-Comment">
    <vt:lpwstr/>
  </property>
  <property fmtid="{D5CDD505-2E9C-101B-9397-08002B2CF9AE}" pid="6" name="Objective-CreationStamp">
    <vt:filetime>2024-02-01T16:43:02Z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2024-02-01T16:44:33Z</vt:filetime>
  </property>
  <property fmtid="{D5CDD505-2E9C-101B-9397-08002B2CF9AE}" pid="10" name="Objective-ModificationStamp">
    <vt:filetime>2024-02-01T16:44:33Z</vt:filetime>
  </property>
  <property fmtid="{D5CDD505-2E9C-101B-9397-08002B2CF9AE}" pid="11" name="Objective-Owner">
    <vt:lpwstr>Pritchard, Claire (HSS - Health and Wellbeing - Health Improvement)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Save:2 - Risk Behaviours (Tobacco, Alcohol, Gambling) - Steph Barnhouse:1. Tobacco:Policy Development:Tobacco Control 2020-2023:Public Health - Tobacco Control Delivery Plan - Monitoring and Reporting - 2022-2027:Towards a Smoke-free Wales - Annual Report 2023:</vt:lpwstr>
  </property>
  <property fmtid="{D5CDD505-2E9C-101B-9397-08002B2CF9AE}" pid="13" name="Objective-Parent">
    <vt:lpwstr>Towards a Smoke-free Wales - Annual Report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qA1584021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vA92766687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