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2" w14:textId="77777777" w:rsidR="001A39E2" w:rsidRDefault="001A39E2" w:rsidP="001A39E2">
      <w:pPr>
        <w:jc w:val="right"/>
        <w:rPr>
          <w:b/>
        </w:rPr>
      </w:pPr>
    </w:p>
    <w:p w14:paraId="3E196FB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376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196FB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3E196FB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E196FB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3E196FB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8D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196FBB" w14:textId="0A30ECB1" w:rsidR="00EA5290" w:rsidRPr="00670227" w:rsidRDefault="00E43ED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Terfynau ffioedd dysgu a chymorth ariannol i fyfyrwyr addysg uwch ym mlwyddyn academaidd 2024/25</w:t>
            </w:r>
          </w:p>
        </w:tc>
      </w:tr>
      <w:tr w:rsidR="00EA5290" w:rsidRPr="00A011A1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744D7C58" w:rsidR="00EA5290" w:rsidRPr="00670227" w:rsidRDefault="002023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523896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 xml:space="preserve"> Chwefror 2024 </w:t>
            </w:r>
          </w:p>
        </w:tc>
      </w:tr>
      <w:tr w:rsidR="00EA5290" w:rsidRPr="00A011A1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7E01EEA9" w:rsidR="00EA5290" w:rsidRPr="00670227" w:rsidRDefault="0023059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5D320B7D" w14:textId="77777777" w:rsidR="003746B1" w:rsidRDefault="003746B1" w:rsidP="003746B1">
      <w:pPr>
        <w:ind w:right="567"/>
        <w:rPr>
          <w:rFonts w:ascii="Arial" w:hAnsi="Arial"/>
          <w:sz w:val="24"/>
        </w:rPr>
      </w:pPr>
    </w:p>
    <w:p w14:paraId="37CECDE6" w14:textId="7764482E" w:rsidR="00F6484B" w:rsidRDefault="006960F9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Mae Llywodraeth Cymru wedi bod yn gyson o ran yr egwyddor mai cefnogi myfyrwyr gyda chostau byw o ddydd i ddydd yw ein prif flaenoriaeth wrth sicrhau bod pawb, beth bynnag eu cefndir, yn gallu cael mynediad i brifysgol. Rydym yn ymfalchïo yn y ffaith ein bod yn parhau i gynnig y lefel uchaf yn y DU o gymorth cynhaliaeth i fyfyrwyr, o bell ffordd.</w:t>
      </w:r>
      <w:r w:rsidR="004B1456">
        <w:rPr>
          <w:rFonts w:ascii="Arial" w:hAnsi="Arial"/>
          <w:sz w:val="24"/>
        </w:rPr>
        <w:t xml:space="preserve"> </w:t>
      </w:r>
      <w:r w:rsidR="00835D42">
        <w:rPr>
          <w:rFonts w:ascii="Arial" w:hAnsi="Arial"/>
          <w:sz w:val="24"/>
        </w:rPr>
        <w:t xml:space="preserve">Cynyddodd y cymorth a ddarperir i bob myfyriwr israddedig yn sylweddol ym mlwyddyn academaidd 2023/24 i adlewyrchu'r heriau a oedd yn wynebu myfyrwyr yn ystod yr argyfwng costau byw. Er gwaethaf cyfyngiadau sylweddol ar y gyllideb eleni, gallaf gadarnhau y bydd y cymorth yn cynyddu unwaith eto ar gyfer pob myfyriwr israddedig cymwys ym mlwyddyn academaidd 2024/25. </w:t>
      </w:r>
    </w:p>
    <w:p w14:paraId="37AAB3AC" w14:textId="77777777" w:rsidR="003746B1" w:rsidRPr="006F7E7E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38FAB732" w14:textId="03E1076D" w:rsidR="004B04E1" w:rsidRDefault="00233D6C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Bydd y cymorth cynhaliaeth i fyfyrwyr israddedig cymwys o Gymru yn cynyddu 3.</w:t>
      </w:r>
      <w:r w:rsidR="00EE7C19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%. Bydd y gyfradd uwch hon o gymorth ar gael i fyfyrwyr newydd. Bydd hefyd ar gael i'r rhai sy'n parhau ar gwrs a ddechreuodd ar neu ar ôl 1 Awst 2018. Yn ogystal, bydd amrywiaeth o grantiau a lwfansau eraill hefyd yn cael eu cynyddu ar gyfer 2024/25, fel sy'n digwydd bob blwyddyn. Dylai pawb, beth bynnag eu cefndir, allu fforddio addysg uwch. </w:t>
      </w:r>
    </w:p>
    <w:p w14:paraId="3A05463C" w14:textId="77777777" w:rsidR="003746B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145F2460" w14:textId="77777777" w:rsidR="006960F9" w:rsidRDefault="00E75997" w:rsidP="003746B1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Cymru wedi gorfod gwneud dewisiadau anodd ym mhob maes eleni yng nghyd-destun y pwysau sy'n parhau o ran chwyddiant a chyllidebau. Nid yw addysg uwch yn ddim gwahanol. Fy mwriad drwy gydol y cylch cyllidebol drafft diweddaraf yw gwneud popeth o fewn ein gallu i ddiogelu'r cymorth cynhaliaeth a ddarparwn i israddedigion. Fodd bynnag, mae penderfyniadau anodd eraill wedi'u gwneud er mwyn cefnogi hyn.</w:t>
      </w:r>
    </w:p>
    <w:p w14:paraId="1F555F45" w14:textId="0AE3ED5A" w:rsidR="007C7B2C" w:rsidDel="006960F9" w:rsidRDefault="007C7B2C" w:rsidP="003746B1">
      <w:pPr>
        <w:ind w:right="567"/>
        <w:rPr>
          <w:rFonts w:ascii="Arial" w:hAnsi="Arial" w:cs="Arial"/>
          <w:sz w:val="24"/>
          <w:szCs w:val="24"/>
        </w:rPr>
      </w:pPr>
    </w:p>
    <w:p w14:paraId="1023C4EC" w14:textId="77777777" w:rsidR="0021313B" w:rsidRDefault="00D40A6E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wedi ymwrthod â galwadau i godi lefel y cap ar ffioedd dysgu yn y gorffennol, ond mae'r pwysau parhaus yn sgil chwyddiant ar ddarparwyr addysg uwch yng Nghymru yn golygu nad oes modd osgoi cynnydd erbyn hyn. Bydd y cap ar ffioedd dysgu - sef yr uchafswm y gall darparwyr a reoleiddir ei godi ar rai myfyrwyr ar rai cyrsiau israddedig amser llawn - yn codi o £9,000 i £9,250. </w:t>
      </w:r>
      <w:r w:rsidR="0021313B">
        <w:rPr>
          <w:rFonts w:ascii="Arial" w:hAnsi="Arial"/>
          <w:sz w:val="24"/>
        </w:rPr>
        <w:t>B</w:t>
      </w:r>
      <w:r w:rsidR="0021313B" w:rsidRPr="0021313B">
        <w:rPr>
          <w:rFonts w:ascii="Arial" w:hAnsi="Arial"/>
          <w:sz w:val="24"/>
        </w:rPr>
        <w:t xml:space="preserve">ydd y cynnydd yn lefel y </w:t>
      </w:r>
      <w:r w:rsidR="0021313B" w:rsidRPr="0021313B">
        <w:rPr>
          <w:rFonts w:ascii="Arial" w:hAnsi="Arial"/>
          <w:sz w:val="24"/>
        </w:rPr>
        <w:lastRenderedPageBreak/>
        <w:t xml:space="preserve">cap ddim ond i'r un lefel ag a godir eisoes gan ddarparwyr addysg uwch yn Lloegr, Gogledd Iwerddon a'r Alban. Mae myfyrwyr sy'n hanu o Gymru sy'n astudio yn Lloegr, Gogledd Iwerddon neu'r Alban eisoes yn talu'r lefel ffioedd hon, ac felly ni fyddan nhw'n gweld unrhyw newid. </w:t>
      </w:r>
    </w:p>
    <w:p w14:paraId="7B0596AD" w14:textId="77777777" w:rsidR="003746B1" w:rsidRDefault="003746B1" w:rsidP="003746B1">
      <w:pPr>
        <w:ind w:right="567"/>
        <w:rPr>
          <w:rFonts w:ascii="Arial" w:hAnsi="Arial"/>
          <w:sz w:val="24"/>
        </w:rPr>
      </w:pPr>
    </w:p>
    <w:p w14:paraId="07BC83DF" w14:textId="5EF86DF8" w:rsidR="00E253CB" w:rsidRPr="00F94445" w:rsidRDefault="00D40A6E" w:rsidP="003746B1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</w:t>
      </w:r>
      <w:r w:rsidR="0021313B">
        <w:rPr>
          <w:rFonts w:ascii="Arial" w:hAnsi="Arial"/>
          <w:sz w:val="24"/>
        </w:rPr>
        <w:t>y newid hwn</w:t>
      </w:r>
      <w:r>
        <w:rPr>
          <w:rFonts w:ascii="Arial" w:hAnsi="Arial"/>
          <w:sz w:val="24"/>
        </w:rPr>
        <w:t xml:space="preserve"> yn darparu cyllid ychwanegol i brifysgolion a darparwyr eraill yng Nghymru, gan helpu i ddiogelu'r ddarpariaeth a buddsoddiad ym mhrofiad myfyrwyr.</w:t>
      </w:r>
    </w:p>
    <w:p w14:paraId="708DC36B" w14:textId="35710D34" w:rsidR="00F47BED" w:rsidRDefault="00FD7921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Bydd y cap uwch ar ffioedd dysgu yn berthnasol i unrhyw fyfyriwr cymwys sy'n astudio yng Nghymru, nid dim ond i fyfyrwyr o Gymru. </w:t>
      </w:r>
    </w:p>
    <w:p w14:paraId="5DB303CD" w14:textId="77777777" w:rsidR="003746B1" w:rsidRPr="000A15A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7EC4B0E5" w14:textId="4D145A6F" w:rsidR="00F70CF3" w:rsidRDefault="001B135C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Rwy’n cydnabod y bydd myfyrwyr </w:t>
      </w:r>
      <w:r w:rsidR="00F70CF3">
        <w:rPr>
          <w:rFonts w:ascii="Arial" w:hAnsi="Arial"/>
          <w:sz w:val="24"/>
        </w:rPr>
        <w:t>wedi’u siomi efallai gan hyn. B</w:t>
      </w:r>
      <w:r w:rsidR="00B319EF">
        <w:rPr>
          <w:rFonts w:ascii="Arial" w:hAnsi="Arial"/>
          <w:sz w:val="24"/>
        </w:rPr>
        <w:t xml:space="preserve">yddaf yn cynyddu'r benthyciad ffioedd dysgu i hyd at £9,250 ar gyfer myfyrwyr sy'n preswylio fel arfer yng Nghymru ac sy'n astudio yng Nghymru (ac ar gyfer rhai myfyrwyr eraill sy'n astudio yma). Mae hyn yn parhau â'r polisi </w:t>
      </w:r>
      <w:proofErr w:type="spellStart"/>
      <w:r w:rsidR="00B319EF">
        <w:rPr>
          <w:rFonts w:ascii="Arial" w:hAnsi="Arial"/>
          <w:sz w:val="24"/>
        </w:rPr>
        <w:t>hirsefydlog</w:t>
      </w:r>
      <w:proofErr w:type="spellEnd"/>
      <w:r w:rsidR="00B319EF">
        <w:rPr>
          <w:rFonts w:ascii="Arial" w:hAnsi="Arial"/>
          <w:sz w:val="24"/>
        </w:rPr>
        <w:t xml:space="preserve"> o sicrhau nad yw'r un myfyriwr yn gorfod talu ei ffioedd dysgu ymlaen llaw.</w:t>
      </w:r>
    </w:p>
    <w:p w14:paraId="6982920D" w14:textId="77777777" w:rsidR="003746B1" w:rsidRDefault="003746B1" w:rsidP="003746B1">
      <w:pPr>
        <w:ind w:right="567"/>
        <w:rPr>
          <w:rFonts w:ascii="Arial" w:hAnsi="Arial"/>
          <w:sz w:val="24"/>
        </w:rPr>
      </w:pPr>
    </w:p>
    <w:p w14:paraId="16B7273A" w14:textId="69FFD4BA" w:rsidR="00777EE7" w:rsidRDefault="00F70CF3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Ni fydd y newidiadau mewn terfynau ffioedd yn golygu cynnydd yn ad-daliad misol myfyrwyr. Nid ydynt chwaith yn effeithio ar ein polisi o ganslo rhan o ddyledion – hyd at £1,500</w:t>
      </w:r>
      <w:r w:rsidR="00B319E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– pan fydd myfyriwr yn dechrau ad-dalu ei fenthyciadau. Mae hyn yn unigryw i fyfyrwyr o Gymru, ble bynnag y maent yn astudio.</w:t>
      </w:r>
    </w:p>
    <w:p w14:paraId="50801CCC" w14:textId="77777777" w:rsidR="003746B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0FA72257" w14:textId="47E5DBDF" w:rsidR="0021313B" w:rsidRDefault="00B9025E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Y cynnydd hwn o 2.</w:t>
      </w:r>
      <w:r w:rsidR="00D7418C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% yn y cap ar ffioedd dysgu yw'r cyntaf ers 2011. Cynyddodd prisiau (fel y'u mesurir gan y Mynegai Prisiau Defnyddwyr sy'n cynnwys costau tai) 29% rhwng 2011 a 2022. Mae'r cymorth cynhaliaeth i fyfyrwyr israddedig Cymru wedi tyfu </w:t>
      </w:r>
      <w:r w:rsidR="003A5B86">
        <w:rPr>
          <w:rFonts w:ascii="Arial" w:hAnsi="Arial"/>
          <w:sz w:val="24"/>
        </w:rPr>
        <w:t>39</w:t>
      </w:r>
      <w:r>
        <w:rPr>
          <w:rFonts w:ascii="Arial" w:hAnsi="Arial"/>
          <w:sz w:val="24"/>
        </w:rPr>
        <w:t xml:space="preserve">% ers cyflwyno diwygiadau Diamond yn 2018. </w:t>
      </w:r>
    </w:p>
    <w:p w14:paraId="66D81FBB" w14:textId="1063CEA8" w:rsidR="00B9025E" w:rsidRDefault="00B9025E" w:rsidP="003746B1">
      <w:pPr>
        <w:ind w:right="567"/>
        <w:rPr>
          <w:rFonts w:ascii="Arial" w:hAnsi="Arial" w:cs="Arial"/>
          <w:sz w:val="24"/>
          <w:szCs w:val="24"/>
        </w:rPr>
      </w:pPr>
    </w:p>
    <w:p w14:paraId="329B2820" w14:textId="72262A26" w:rsidR="00761F54" w:rsidRDefault="00F240CE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Mater i ddarparwyr addysg uwch yw penderfynu ar y ffioedd dysgu i'w codi ar fyfyrwyr. Nid yw Llywodraeth Cymru yn pennu'r ffioedd, dim ond yr uchafswm y ceir ei godi mewn rhai amgylchiadau. Dylai myfyrwyr siarad â'u prifysgol neu eu darparwr am eu ffioedd. </w:t>
      </w:r>
    </w:p>
    <w:p w14:paraId="1BA1D9DA" w14:textId="77777777" w:rsidR="003746B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37F80290" w14:textId="51D01AD4" w:rsidR="006E6130" w:rsidRDefault="006E6130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Nid yw ffioedd dysgu ar gyfer astudiaethau israddedig rhan-amser ac ar gyfer astudiaethau ôl-raddedig yn cael eu rheoleiddio. Ni wneir newidiadau mewn perthynas â'r rheini felly.</w:t>
      </w:r>
    </w:p>
    <w:p w14:paraId="519288F8" w14:textId="77777777" w:rsidR="003746B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6746F33D" w14:textId="1895AC38" w:rsidR="000B74AD" w:rsidRDefault="006960F9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Rydym wedi gwneud y penderfyniad </w:t>
      </w:r>
      <w:r w:rsidR="0021313B">
        <w:rPr>
          <w:rFonts w:ascii="Arial" w:hAnsi="Arial"/>
          <w:sz w:val="24"/>
        </w:rPr>
        <w:t xml:space="preserve">anodd </w:t>
      </w:r>
      <w:r>
        <w:rPr>
          <w:rFonts w:ascii="Arial" w:hAnsi="Arial"/>
          <w:sz w:val="24"/>
        </w:rPr>
        <w:t xml:space="preserve">y bydd grantiau sydd ar gael ar hyn o bryd i fyfyrwyr meistr ôl-raddedig nawr yn cael eu disodli'n llawn gan fenthyciadau myfyrwyr ad-daladwy. Bydd hyn yn berthnasol i fyfyrwyr newydd yn 2024/25. Fodd bynnag, bydd Llywodraeth Cymru unwaith eto yn cynyddu uchafswm gwerth y cymorth sydd ar gael i fyfyrwyr meistr newydd ym mlwyddyn academaidd 2024/25 yn unol â mesur o chwyddiant. Bydd cyfanswm y cymorth yn cynyddu 0.9%. Mae'r benthyciad sydd ar gael yn llawer mwy hael na'r hyn a ddarperir yn Lloegr. Bydd y benthyciad sydd ar gael i gefnogi astudiaethau </w:t>
      </w:r>
      <w:proofErr w:type="spellStart"/>
      <w:r>
        <w:rPr>
          <w:rFonts w:ascii="Arial" w:hAnsi="Arial"/>
          <w:sz w:val="24"/>
        </w:rPr>
        <w:t>doethurol</w:t>
      </w:r>
      <w:proofErr w:type="spellEnd"/>
      <w:r>
        <w:rPr>
          <w:rFonts w:ascii="Arial" w:hAnsi="Arial"/>
          <w:sz w:val="24"/>
        </w:rPr>
        <w:t xml:space="preserve"> hefyd yn cynyddu cymaint â hyn.</w:t>
      </w:r>
    </w:p>
    <w:p w14:paraId="1B22E2EC" w14:textId="77777777" w:rsidR="003746B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3390E4A0" w14:textId="21FDDFCC" w:rsidR="007C7B2C" w:rsidRDefault="00E82986" w:rsidP="003746B1">
      <w:pPr>
        <w:ind w:righ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Yn ogystal, gwnaed y penderfyniad i ailflaenoriaethu ein cyllid ar gyfer bwrsariaethau cymhelliant ôl-raddedig i ddiogelu cyllid addysg craidd. Caiff hyn ei gadarnhau i Gyngor Cyllido Addysg Uwch Cymru yn ddiweddarach eleni. Rydym yn parhau i </w:t>
      </w:r>
      <w:r>
        <w:rPr>
          <w:rFonts w:ascii="Arial" w:hAnsi="Arial"/>
          <w:sz w:val="24"/>
        </w:rPr>
        <w:lastRenderedPageBreak/>
        <w:t>ddarparu cymorth grant cynhaliaeth a benthyciadau ffioedd dysgu i'r rhai dros 60 oed sy'n dymuno dilyn astudiaethau israddedig am y tro cyntaf.</w:t>
      </w:r>
    </w:p>
    <w:p w14:paraId="4C4B7CE8" w14:textId="77777777" w:rsidR="003746B1" w:rsidRDefault="003746B1" w:rsidP="003746B1">
      <w:pPr>
        <w:ind w:right="567"/>
        <w:rPr>
          <w:rFonts w:ascii="Arial" w:hAnsi="Arial" w:cs="Arial"/>
          <w:sz w:val="24"/>
          <w:szCs w:val="24"/>
        </w:rPr>
      </w:pPr>
    </w:p>
    <w:p w14:paraId="2B8FA482" w14:textId="7E407D47" w:rsidR="004B04E1" w:rsidRPr="00F6484B" w:rsidRDefault="00D65724" w:rsidP="003746B1">
      <w:pPr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Llywodraeth Cymru wedi diogelu cyllid i'r rhai sy'n dilyn cwrs addysg uwch am y tro cyntaf. Bydd cymorth cynhaliaeth ar gyfer astudiaethau israddedig yn cynyddu unwaith eto. Rydym yn parhau i gynnig lefel uwch o gymorth i fyfyrwyr meistr ôl-raddedig na'r hyn sydd ar gael yn Lloegr i gydnabod y costau byw y mae myfyrwyr yn eu hwynebu. Bydd y cynnydd yn y ffioedd dysgu yn helpu prifysgolion a darparwyr addysg uwch eraill yng Nghymru i barhau i ddarparu addysg ragorol i'w myfyrwyr. Mae'r newidiadau hyn yn cydbwyso anghenion dyddiol myfyrwyr o Gymru â'n nod o sicrhau bod pawb a allai elwa o addysg uwch yn gallu gwneud hynny, a byddant yn sicrhau bod cymorth yn parhau i fod yn fforddiadwy yn y sefyllfa ariannol anodd iawn y mae Llywodraeth Cymru yn ei hwynebu.</w:t>
      </w:r>
    </w:p>
    <w:sectPr w:rsidR="004B04E1" w:rsidRPr="00F6484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5E08" w14:textId="77777777" w:rsidR="00086754" w:rsidRDefault="00086754">
      <w:r>
        <w:separator/>
      </w:r>
    </w:p>
  </w:endnote>
  <w:endnote w:type="continuationSeparator" w:id="0">
    <w:p w14:paraId="4BEFD413" w14:textId="77777777" w:rsidR="00086754" w:rsidRDefault="0008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5DFBE48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EA7">
      <w:rPr>
        <w:rStyle w:val="PageNumber"/>
      </w:rPr>
      <w:t>1</w: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Pr="00E931A4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931A4">
      <w:rPr>
        <w:rStyle w:val="PageNumber"/>
        <w:rFonts w:ascii="Arial" w:hAnsi="Arial" w:cs="Arial"/>
        <w:sz w:val="24"/>
      </w:rPr>
      <w:fldChar w:fldCharType="begin"/>
    </w:r>
    <w:r w:rsidRPr="00E931A4">
      <w:rPr>
        <w:rStyle w:val="PageNumber"/>
        <w:rFonts w:ascii="Arial" w:hAnsi="Arial" w:cs="Arial"/>
        <w:sz w:val="24"/>
      </w:rPr>
      <w:instrText xml:space="preserve">PAGE  </w:instrText>
    </w:r>
    <w:r w:rsidRPr="00E931A4">
      <w:rPr>
        <w:rStyle w:val="PageNumber"/>
        <w:rFonts w:ascii="Arial" w:hAnsi="Arial" w:cs="Arial"/>
        <w:sz w:val="24"/>
      </w:rPr>
      <w:fldChar w:fldCharType="separate"/>
    </w:r>
    <w:r w:rsidR="007A062B" w:rsidRPr="00E931A4">
      <w:rPr>
        <w:rStyle w:val="PageNumber"/>
        <w:rFonts w:ascii="Arial" w:hAnsi="Arial" w:cs="Arial"/>
        <w:sz w:val="24"/>
      </w:rPr>
      <w:t>2</w:t>
    </w:r>
    <w:r w:rsidRPr="00E931A4">
      <w:rPr>
        <w:rStyle w:val="PageNumber"/>
        <w:rFonts w:ascii="Arial" w:hAnsi="Arial" w:cs="Arial"/>
        <w:sz w:val="24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6043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B570315" w14:textId="05CE1400" w:rsidR="00F447F7" w:rsidRPr="006F7E7E" w:rsidRDefault="00F447F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6F7E7E">
          <w:rPr>
            <w:rFonts w:ascii="Arial" w:hAnsi="Arial" w:cs="Arial"/>
            <w:sz w:val="24"/>
          </w:rPr>
          <w:fldChar w:fldCharType="begin"/>
        </w:r>
        <w:r w:rsidRPr="006F7E7E">
          <w:rPr>
            <w:rFonts w:ascii="Arial" w:hAnsi="Arial" w:cs="Arial"/>
            <w:sz w:val="24"/>
          </w:rPr>
          <w:instrText>PAGE   \* MERGEFORMAT</w:instrText>
        </w:r>
        <w:r w:rsidRPr="006F7E7E">
          <w:rPr>
            <w:rFonts w:ascii="Arial" w:hAnsi="Arial" w:cs="Arial"/>
            <w:sz w:val="24"/>
          </w:rPr>
          <w:fldChar w:fldCharType="separate"/>
        </w:r>
        <w:r w:rsidRPr="006F7E7E">
          <w:rPr>
            <w:rFonts w:ascii="Arial" w:hAnsi="Arial" w:cs="Arial"/>
            <w:sz w:val="24"/>
          </w:rPr>
          <w:t>2</w:t>
        </w:r>
        <w:r w:rsidRPr="006F7E7E">
          <w:rPr>
            <w:rFonts w:ascii="Arial" w:hAnsi="Arial" w:cs="Arial"/>
            <w:sz w:val="24"/>
          </w:rPr>
          <w:fldChar w:fldCharType="end"/>
        </w:r>
      </w:p>
    </w:sdtContent>
  </w:sdt>
  <w:p w14:paraId="3E196FDF" w14:textId="2F703CF7" w:rsidR="00DD4B82" w:rsidRPr="00A845A9" w:rsidRDefault="00DD4B82" w:rsidP="00F447F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5335" w14:textId="77777777" w:rsidR="00086754" w:rsidRDefault="00086754">
      <w:r>
        <w:separator/>
      </w:r>
    </w:p>
  </w:footnote>
  <w:footnote w:type="continuationSeparator" w:id="0">
    <w:p w14:paraId="17263970" w14:textId="77777777" w:rsidR="00086754" w:rsidRDefault="0008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D" w14:textId="41FC05B0" w:rsidR="00DD4B82" w:rsidRDefault="002D1272" w:rsidP="006B0D98">
    <w:r>
      <w:rPr>
        <w:noProof/>
      </w:rPr>
      <w:drawing>
        <wp:anchor distT="0" distB="0" distL="114300" distR="114300" simplePos="0" relativeHeight="251657216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699464764" name="Picture 169946476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66A6C"/>
    <w:multiLevelType w:val="hybridMultilevel"/>
    <w:tmpl w:val="FEC6B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7771">
    <w:abstractNumId w:val="0"/>
  </w:num>
  <w:num w:numId="2" w16cid:durableId="240872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3582"/>
    <w:rsid w:val="00014AA2"/>
    <w:rsid w:val="00020346"/>
    <w:rsid w:val="00023B69"/>
    <w:rsid w:val="0002588A"/>
    <w:rsid w:val="00037706"/>
    <w:rsid w:val="000450B9"/>
    <w:rsid w:val="00045B29"/>
    <w:rsid w:val="000516D9"/>
    <w:rsid w:val="00055A48"/>
    <w:rsid w:val="000631A5"/>
    <w:rsid w:val="00065C61"/>
    <w:rsid w:val="0006774B"/>
    <w:rsid w:val="0008286D"/>
    <w:rsid w:val="0008290A"/>
    <w:rsid w:val="00082B81"/>
    <w:rsid w:val="00086754"/>
    <w:rsid w:val="00090C3D"/>
    <w:rsid w:val="00097118"/>
    <w:rsid w:val="000A15A1"/>
    <w:rsid w:val="000A36DD"/>
    <w:rsid w:val="000B74AD"/>
    <w:rsid w:val="000B75E4"/>
    <w:rsid w:val="000C3A52"/>
    <w:rsid w:val="000C53DB"/>
    <w:rsid w:val="000C5E9B"/>
    <w:rsid w:val="000D5A6C"/>
    <w:rsid w:val="000F7D09"/>
    <w:rsid w:val="00100CD8"/>
    <w:rsid w:val="00107F02"/>
    <w:rsid w:val="001127B8"/>
    <w:rsid w:val="0011421B"/>
    <w:rsid w:val="00127B00"/>
    <w:rsid w:val="001305AE"/>
    <w:rsid w:val="0013347A"/>
    <w:rsid w:val="00134918"/>
    <w:rsid w:val="00134971"/>
    <w:rsid w:val="00137FE4"/>
    <w:rsid w:val="00143622"/>
    <w:rsid w:val="00143C50"/>
    <w:rsid w:val="001454F3"/>
    <w:rsid w:val="001460B1"/>
    <w:rsid w:val="00155406"/>
    <w:rsid w:val="0017102C"/>
    <w:rsid w:val="001743DF"/>
    <w:rsid w:val="00175B7A"/>
    <w:rsid w:val="00193C25"/>
    <w:rsid w:val="0019515C"/>
    <w:rsid w:val="001A39E2"/>
    <w:rsid w:val="001A6AF1"/>
    <w:rsid w:val="001B027C"/>
    <w:rsid w:val="001B135C"/>
    <w:rsid w:val="001B288D"/>
    <w:rsid w:val="001B39CC"/>
    <w:rsid w:val="001C532F"/>
    <w:rsid w:val="001C7C56"/>
    <w:rsid w:val="001D2A0F"/>
    <w:rsid w:val="001D454B"/>
    <w:rsid w:val="001D5C32"/>
    <w:rsid w:val="001D6B54"/>
    <w:rsid w:val="001E0715"/>
    <w:rsid w:val="001E53BF"/>
    <w:rsid w:val="001F2AEF"/>
    <w:rsid w:val="00202305"/>
    <w:rsid w:val="0021313B"/>
    <w:rsid w:val="00214B25"/>
    <w:rsid w:val="00216FBB"/>
    <w:rsid w:val="00223E62"/>
    <w:rsid w:val="0023059A"/>
    <w:rsid w:val="00232610"/>
    <w:rsid w:val="00232FF6"/>
    <w:rsid w:val="00233D6C"/>
    <w:rsid w:val="002609B7"/>
    <w:rsid w:val="00265779"/>
    <w:rsid w:val="00274F08"/>
    <w:rsid w:val="00275F44"/>
    <w:rsid w:val="002813F8"/>
    <w:rsid w:val="00283371"/>
    <w:rsid w:val="002872CC"/>
    <w:rsid w:val="00293AB8"/>
    <w:rsid w:val="002A0F9C"/>
    <w:rsid w:val="002A5310"/>
    <w:rsid w:val="002B31D1"/>
    <w:rsid w:val="002B4833"/>
    <w:rsid w:val="002C0A36"/>
    <w:rsid w:val="002C0DD5"/>
    <w:rsid w:val="002C181E"/>
    <w:rsid w:val="002C57B6"/>
    <w:rsid w:val="002D1272"/>
    <w:rsid w:val="002D1880"/>
    <w:rsid w:val="002D20BB"/>
    <w:rsid w:val="002D7EB6"/>
    <w:rsid w:val="002E48D4"/>
    <w:rsid w:val="002F0EB9"/>
    <w:rsid w:val="002F53A9"/>
    <w:rsid w:val="002F6470"/>
    <w:rsid w:val="002F6CE4"/>
    <w:rsid w:val="00306234"/>
    <w:rsid w:val="00312E11"/>
    <w:rsid w:val="00314E36"/>
    <w:rsid w:val="003220C1"/>
    <w:rsid w:val="003253BF"/>
    <w:rsid w:val="00340B07"/>
    <w:rsid w:val="00342B1F"/>
    <w:rsid w:val="0034504B"/>
    <w:rsid w:val="00354A91"/>
    <w:rsid w:val="00356D7B"/>
    <w:rsid w:val="00357893"/>
    <w:rsid w:val="00365F2F"/>
    <w:rsid w:val="003670C1"/>
    <w:rsid w:val="00370471"/>
    <w:rsid w:val="003746B1"/>
    <w:rsid w:val="00392E57"/>
    <w:rsid w:val="00394BA6"/>
    <w:rsid w:val="00397DFF"/>
    <w:rsid w:val="003A5299"/>
    <w:rsid w:val="003A5B86"/>
    <w:rsid w:val="003B1503"/>
    <w:rsid w:val="003B3D64"/>
    <w:rsid w:val="003C5133"/>
    <w:rsid w:val="003C7FA8"/>
    <w:rsid w:val="003D4A8E"/>
    <w:rsid w:val="003E4DB7"/>
    <w:rsid w:val="003E51CF"/>
    <w:rsid w:val="003F5736"/>
    <w:rsid w:val="003F6A89"/>
    <w:rsid w:val="00400D63"/>
    <w:rsid w:val="00406B6B"/>
    <w:rsid w:val="00412673"/>
    <w:rsid w:val="00420985"/>
    <w:rsid w:val="004264F3"/>
    <w:rsid w:val="00426E36"/>
    <w:rsid w:val="0043031D"/>
    <w:rsid w:val="004379A1"/>
    <w:rsid w:val="00456FB9"/>
    <w:rsid w:val="0046638D"/>
    <w:rsid w:val="0046757C"/>
    <w:rsid w:val="00476717"/>
    <w:rsid w:val="00476C8B"/>
    <w:rsid w:val="0048601C"/>
    <w:rsid w:val="004903E2"/>
    <w:rsid w:val="004918C8"/>
    <w:rsid w:val="00494A4C"/>
    <w:rsid w:val="00495155"/>
    <w:rsid w:val="004A068C"/>
    <w:rsid w:val="004A4E0D"/>
    <w:rsid w:val="004B04E1"/>
    <w:rsid w:val="004B1456"/>
    <w:rsid w:val="004B2438"/>
    <w:rsid w:val="004B45D0"/>
    <w:rsid w:val="004B7F8B"/>
    <w:rsid w:val="004D2C23"/>
    <w:rsid w:val="004E5AF0"/>
    <w:rsid w:val="004E73FD"/>
    <w:rsid w:val="004F0E2A"/>
    <w:rsid w:val="005014F6"/>
    <w:rsid w:val="00504EA7"/>
    <w:rsid w:val="005068A8"/>
    <w:rsid w:val="005118B5"/>
    <w:rsid w:val="005224E6"/>
    <w:rsid w:val="00522D93"/>
    <w:rsid w:val="00523896"/>
    <w:rsid w:val="00525C64"/>
    <w:rsid w:val="00541DAE"/>
    <w:rsid w:val="00544572"/>
    <w:rsid w:val="00551728"/>
    <w:rsid w:val="00560F1F"/>
    <w:rsid w:val="00561E26"/>
    <w:rsid w:val="0056654C"/>
    <w:rsid w:val="00574BB3"/>
    <w:rsid w:val="00580D04"/>
    <w:rsid w:val="00594B91"/>
    <w:rsid w:val="005A22E2"/>
    <w:rsid w:val="005A381A"/>
    <w:rsid w:val="005A5188"/>
    <w:rsid w:val="005B030B"/>
    <w:rsid w:val="005C1132"/>
    <w:rsid w:val="005C43E8"/>
    <w:rsid w:val="005C5677"/>
    <w:rsid w:val="005D1DD3"/>
    <w:rsid w:val="005D2A41"/>
    <w:rsid w:val="005D7663"/>
    <w:rsid w:val="005F1659"/>
    <w:rsid w:val="00603548"/>
    <w:rsid w:val="00610D9C"/>
    <w:rsid w:val="006220AE"/>
    <w:rsid w:val="0062272E"/>
    <w:rsid w:val="00625BF8"/>
    <w:rsid w:val="00630934"/>
    <w:rsid w:val="00640B31"/>
    <w:rsid w:val="00644F3E"/>
    <w:rsid w:val="006476BB"/>
    <w:rsid w:val="00654C0A"/>
    <w:rsid w:val="006633C7"/>
    <w:rsid w:val="00663F04"/>
    <w:rsid w:val="00670227"/>
    <w:rsid w:val="006814BD"/>
    <w:rsid w:val="00683B6E"/>
    <w:rsid w:val="00685E81"/>
    <w:rsid w:val="00690E52"/>
    <w:rsid w:val="0069133F"/>
    <w:rsid w:val="006960F9"/>
    <w:rsid w:val="0069680B"/>
    <w:rsid w:val="00697B00"/>
    <w:rsid w:val="006A5630"/>
    <w:rsid w:val="006B0D98"/>
    <w:rsid w:val="006B340E"/>
    <w:rsid w:val="006B45D4"/>
    <w:rsid w:val="006B461D"/>
    <w:rsid w:val="006D4B59"/>
    <w:rsid w:val="006D55DD"/>
    <w:rsid w:val="006E0A2C"/>
    <w:rsid w:val="006E6130"/>
    <w:rsid w:val="006E656F"/>
    <w:rsid w:val="006F7E7E"/>
    <w:rsid w:val="00703993"/>
    <w:rsid w:val="007077BA"/>
    <w:rsid w:val="00707965"/>
    <w:rsid w:val="007217EE"/>
    <w:rsid w:val="00721982"/>
    <w:rsid w:val="007228DD"/>
    <w:rsid w:val="00732F51"/>
    <w:rsid w:val="0073380E"/>
    <w:rsid w:val="0073477F"/>
    <w:rsid w:val="007439C1"/>
    <w:rsid w:val="00743B79"/>
    <w:rsid w:val="007523BC"/>
    <w:rsid w:val="00752C48"/>
    <w:rsid w:val="00761F54"/>
    <w:rsid w:val="007621E0"/>
    <w:rsid w:val="00770B7D"/>
    <w:rsid w:val="00777EE7"/>
    <w:rsid w:val="00797FBC"/>
    <w:rsid w:val="007A05FB"/>
    <w:rsid w:val="007A062B"/>
    <w:rsid w:val="007A3420"/>
    <w:rsid w:val="007B2EAB"/>
    <w:rsid w:val="007B5260"/>
    <w:rsid w:val="007C0FF3"/>
    <w:rsid w:val="007C24E7"/>
    <w:rsid w:val="007C7B2C"/>
    <w:rsid w:val="007D1402"/>
    <w:rsid w:val="007D4DBF"/>
    <w:rsid w:val="007D6632"/>
    <w:rsid w:val="007F5E64"/>
    <w:rsid w:val="00800129"/>
    <w:rsid w:val="00800FA0"/>
    <w:rsid w:val="008044F4"/>
    <w:rsid w:val="00805EEB"/>
    <w:rsid w:val="00807F3F"/>
    <w:rsid w:val="00812370"/>
    <w:rsid w:val="00816F27"/>
    <w:rsid w:val="00823CBE"/>
    <w:rsid w:val="0082411A"/>
    <w:rsid w:val="00825400"/>
    <w:rsid w:val="00835D42"/>
    <w:rsid w:val="00841628"/>
    <w:rsid w:val="00846160"/>
    <w:rsid w:val="00851178"/>
    <w:rsid w:val="00851CE7"/>
    <w:rsid w:val="008537DE"/>
    <w:rsid w:val="008626FF"/>
    <w:rsid w:val="00863928"/>
    <w:rsid w:val="008648E0"/>
    <w:rsid w:val="00871067"/>
    <w:rsid w:val="0087607C"/>
    <w:rsid w:val="00877BD2"/>
    <w:rsid w:val="0089114C"/>
    <w:rsid w:val="008920D0"/>
    <w:rsid w:val="008A452A"/>
    <w:rsid w:val="008B5D08"/>
    <w:rsid w:val="008B7927"/>
    <w:rsid w:val="008D1E0B"/>
    <w:rsid w:val="008D2F82"/>
    <w:rsid w:val="008D4229"/>
    <w:rsid w:val="008E2442"/>
    <w:rsid w:val="008E2DAC"/>
    <w:rsid w:val="008E3B63"/>
    <w:rsid w:val="008F0CC6"/>
    <w:rsid w:val="008F6A95"/>
    <w:rsid w:val="008F789E"/>
    <w:rsid w:val="00904A3C"/>
    <w:rsid w:val="00905771"/>
    <w:rsid w:val="009062B4"/>
    <w:rsid w:val="00922123"/>
    <w:rsid w:val="00953A46"/>
    <w:rsid w:val="00955F26"/>
    <w:rsid w:val="00961666"/>
    <w:rsid w:val="00962204"/>
    <w:rsid w:val="00967473"/>
    <w:rsid w:val="00971751"/>
    <w:rsid w:val="00973090"/>
    <w:rsid w:val="009827A1"/>
    <w:rsid w:val="00986D84"/>
    <w:rsid w:val="0099171E"/>
    <w:rsid w:val="00995EEC"/>
    <w:rsid w:val="009963C2"/>
    <w:rsid w:val="009A350D"/>
    <w:rsid w:val="009A72EF"/>
    <w:rsid w:val="009B3EE8"/>
    <w:rsid w:val="009B6F07"/>
    <w:rsid w:val="009D26D8"/>
    <w:rsid w:val="009D576A"/>
    <w:rsid w:val="009D7DA5"/>
    <w:rsid w:val="009E19E5"/>
    <w:rsid w:val="009E3CE4"/>
    <w:rsid w:val="009E4974"/>
    <w:rsid w:val="009F02B2"/>
    <w:rsid w:val="009F06C3"/>
    <w:rsid w:val="009F102B"/>
    <w:rsid w:val="009F16F5"/>
    <w:rsid w:val="009F6610"/>
    <w:rsid w:val="00A05755"/>
    <w:rsid w:val="00A06B5E"/>
    <w:rsid w:val="00A07BE1"/>
    <w:rsid w:val="00A204C9"/>
    <w:rsid w:val="00A2311F"/>
    <w:rsid w:val="00A23742"/>
    <w:rsid w:val="00A3247B"/>
    <w:rsid w:val="00A4222B"/>
    <w:rsid w:val="00A61421"/>
    <w:rsid w:val="00A64BF1"/>
    <w:rsid w:val="00A66C4F"/>
    <w:rsid w:val="00A7183D"/>
    <w:rsid w:val="00A72CF3"/>
    <w:rsid w:val="00A758AB"/>
    <w:rsid w:val="00A82A45"/>
    <w:rsid w:val="00A83AD3"/>
    <w:rsid w:val="00A845A9"/>
    <w:rsid w:val="00A86958"/>
    <w:rsid w:val="00A87061"/>
    <w:rsid w:val="00A95ADB"/>
    <w:rsid w:val="00A97D5D"/>
    <w:rsid w:val="00AA3316"/>
    <w:rsid w:val="00AA4081"/>
    <w:rsid w:val="00AA5651"/>
    <w:rsid w:val="00AA5848"/>
    <w:rsid w:val="00AA7750"/>
    <w:rsid w:val="00AB6678"/>
    <w:rsid w:val="00AC29FB"/>
    <w:rsid w:val="00AC41C6"/>
    <w:rsid w:val="00AD65F1"/>
    <w:rsid w:val="00AD73B8"/>
    <w:rsid w:val="00AE064D"/>
    <w:rsid w:val="00AE114C"/>
    <w:rsid w:val="00AF056B"/>
    <w:rsid w:val="00AF7C76"/>
    <w:rsid w:val="00B001E9"/>
    <w:rsid w:val="00B030C7"/>
    <w:rsid w:val="00B049B1"/>
    <w:rsid w:val="00B05E1B"/>
    <w:rsid w:val="00B0734D"/>
    <w:rsid w:val="00B0797D"/>
    <w:rsid w:val="00B207F8"/>
    <w:rsid w:val="00B225D9"/>
    <w:rsid w:val="00B235D2"/>
    <w:rsid w:val="00B239BA"/>
    <w:rsid w:val="00B256F8"/>
    <w:rsid w:val="00B319EF"/>
    <w:rsid w:val="00B31D14"/>
    <w:rsid w:val="00B40021"/>
    <w:rsid w:val="00B43AE9"/>
    <w:rsid w:val="00B4633B"/>
    <w:rsid w:val="00B468BB"/>
    <w:rsid w:val="00B627B0"/>
    <w:rsid w:val="00B756D7"/>
    <w:rsid w:val="00B75F06"/>
    <w:rsid w:val="00B81F17"/>
    <w:rsid w:val="00B872E0"/>
    <w:rsid w:val="00B9025E"/>
    <w:rsid w:val="00B92912"/>
    <w:rsid w:val="00B95C58"/>
    <w:rsid w:val="00BA2A56"/>
    <w:rsid w:val="00BA533F"/>
    <w:rsid w:val="00BA77ED"/>
    <w:rsid w:val="00BB48DA"/>
    <w:rsid w:val="00BE211B"/>
    <w:rsid w:val="00BE320D"/>
    <w:rsid w:val="00BE4FA9"/>
    <w:rsid w:val="00BF0DF6"/>
    <w:rsid w:val="00BF1429"/>
    <w:rsid w:val="00BF4780"/>
    <w:rsid w:val="00C04DC7"/>
    <w:rsid w:val="00C050AA"/>
    <w:rsid w:val="00C266F5"/>
    <w:rsid w:val="00C32081"/>
    <w:rsid w:val="00C326AE"/>
    <w:rsid w:val="00C43B4A"/>
    <w:rsid w:val="00C44C77"/>
    <w:rsid w:val="00C57A71"/>
    <w:rsid w:val="00C64FA5"/>
    <w:rsid w:val="00C84A12"/>
    <w:rsid w:val="00C944FB"/>
    <w:rsid w:val="00C9666F"/>
    <w:rsid w:val="00CB0FBF"/>
    <w:rsid w:val="00CC1D9D"/>
    <w:rsid w:val="00CC3D4A"/>
    <w:rsid w:val="00CD1905"/>
    <w:rsid w:val="00CE2581"/>
    <w:rsid w:val="00CE3F77"/>
    <w:rsid w:val="00CE4CD7"/>
    <w:rsid w:val="00CE64EF"/>
    <w:rsid w:val="00CE66B5"/>
    <w:rsid w:val="00CF37A6"/>
    <w:rsid w:val="00CF3DC5"/>
    <w:rsid w:val="00CF5EE7"/>
    <w:rsid w:val="00CF6447"/>
    <w:rsid w:val="00D017E2"/>
    <w:rsid w:val="00D14D72"/>
    <w:rsid w:val="00D16D97"/>
    <w:rsid w:val="00D2726F"/>
    <w:rsid w:val="00D27F42"/>
    <w:rsid w:val="00D351A7"/>
    <w:rsid w:val="00D40A6E"/>
    <w:rsid w:val="00D41037"/>
    <w:rsid w:val="00D5352F"/>
    <w:rsid w:val="00D61D9B"/>
    <w:rsid w:val="00D61FA0"/>
    <w:rsid w:val="00D62108"/>
    <w:rsid w:val="00D648B3"/>
    <w:rsid w:val="00D65225"/>
    <w:rsid w:val="00D65724"/>
    <w:rsid w:val="00D7418C"/>
    <w:rsid w:val="00D741B0"/>
    <w:rsid w:val="00D84713"/>
    <w:rsid w:val="00D94D4E"/>
    <w:rsid w:val="00D96330"/>
    <w:rsid w:val="00D97878"/>
    <w:rsid w:val="00DB1EC0"/>
    <w:rsid w:val="00DB7830"/>
    <w:rsid w:val="00DC10A2"/>
    <w:rsid w:val="00DC3D31"/>
    <w:rsid w:val="00DD4B82"/>
    <w:rsid w:val="00DE314D"/>
    <w:rsid w:val="00DF60C1"/>
    <w:rsid w:val="00E11F34"/>
    <w:rsid w:val="00E1556F"/>
    <w:rsid w:val="00E253CB"/>
    <w:rsid w:val="00E262BB"/>
    <w:rsid w:val="00E31700"/>
    <w:rsid w:val="00E3419E"/>
    <w:rsid w:val="00E355BD"/>
    <w:rsid w:val="00E35E23"/>
    <w:rsid w:val="00E43ED8"/>
    <w:rsid w:val="00E47B1A"/>
    <w:rsid w:val="00E631B1"/>
    <w:rsid w:val="00E6682B"/>
    <w:rsid w:val="00E67D75"/>
    <w:rsid w:val="00E75997"/>
    <w:rsid w:val="00E82986"/>
    <w:rsid w:val="00E9274D"/>
    <w:rsid w:val="00E931A4"/>
    <w:rsid w:val="00EA5290"/>
    <w:rsid w:val="00EB0E80"/>
    <w:rsid w:val="00EB248F"/>
    <w:rsid w:val="00EB5F93"/>
    <w:rsid w:val="00EC0568"/>
    <w:rsid w:val="00EE1FDB"/>
    <w:rsid w:val="00EE721A"/>
    <w:rsid w:val="00EE7C19"/>
    <w:rsid w:val="00EF1B2D"/>
    <w:rsid w:val="00EF778F"/>
    <w:rsid w:val="00F0272E"/>
    <w:rsid w:val="00F042F5"/>
    <w:rsid w:val="00F063D8"/>
    <w:rsid w:val="00F1456E"/>
    <w:rsid w:val="00F23C6F"/>
    <w:rsid w:val="00F240CE"/>
    <w:rsid w:val="00F2438B"/>
    <w:rsid w:val="00F37558"/>
    <w:rsid w:val="00F447F7"/>
    <w:rsid w:val="00F47BED"/>
    <w:rsid w:val="00F62E4A"/>
    <w:rsid w:val="00F631FD"/>
    <w:rsid w:val="00F6484B"/>
    <w:rsid w:val="00F70CF3"/>
    <w:rsid w:val="00F7489E"/>
    <w:rsid w:val="00F81C33"/>
    <w:rsid w:val="00F85322"/>
    <w:rsid w:val="00F91A42"/>
    <w:rsid w:val="00F923C2"/>
    <w:rsid w:val="00F93A6A"/>
    <w:rsid w:val="00F94445"/>
    <w:rsid w:val="00F96341"/>
    <w:rsid w:val="00F97613"/>
    <w:rsid w:val="00FB0183"/>
    <w:rsid w:val="00FB09AA"/>
    <w:rsid w:val="00FB490C"/>
    <w:rsid w:val="00FB674D"/>
    <w:rsid w:val="00FD1E8E"/>
    <w:rsid w:val="00FD399E"/>
    <w:rsid w:val="00FD7921"/>
    <w:rsid w:val="00FE12AB"/>
    <w:rsid w:val="00FE28B1"/>
    <w:rsid w:val="00FE45C9"/>
    <w:rsid w:val="00FE7115"/>
    <w:rsid w:val="00FF0966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,Bullet Style,Title 2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94B9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94B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94B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4B9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4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4B91"/>
    <w:rPr>
      <w:rFonts w:ascii="TradeGothic" w:hAnsi="TradeGothic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4EA7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D6B54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6B54"/>
    <w:rPr>
      <w:rFonts w:ascii="Arial" w:hAnsi="Arial" w:cstheme="minorBidi"/>
      <w:sz w:val="24"/>
      <w:szCs w:val="21"/>
      <w:lang w:eastAsia="en-US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basedOn w:val="DefaultParagraphFont"/>
    <w:link w:val="ListParagraph"/>
    <w:uiPriority w:val="34"/>
    <w:qFormat/>
    <w:locked/>
    <w:rsid w:val="00FF6E1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A49416965</value>
    </field>
    <field name="Objective-Title">
      <value order="0">Written Ministerial Statement - Higher Education Student Support and Tuition Fee Caps 2024-25 FINAL (Cym)</value>
    </field>
    <field name="Objective-Description">
      <value order="0"/>
    </field>
    <field name="Objective-CreationStamp">
      <value order="0">2024-01-25T10:14:42Z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2024-01-31T10:41:56Z</value>
    </field>
    <field name="Objective-ModificationStamp">
      <value order="0">2024-02-02T15:54:03Z</value>
    </field>
    <field name="Objective-Owner">
      <value order="0">Owen, Geoff (PSWL - SHELL - Student Finance, PSL&amp;D)</value>
    </field>
    <field name="Objective-Path">
      <value order="0">Objective Global Folder:#Business File Plan:WG Organisational Groups:NEW - Post December 2022 - Public Services &amp; Welsh Language (PSWL):Public Services &amp; Welsh Language (PSWL) - SHELL - Higher Education &amp; Delivery:1 - Save:Student Support Policy and Subordinate Legislation Branch - GO:Legislation:2024:The Education (Student Finance) (Fee Limit and Loan Amounts) (Miscellaneous Amendments) (Wales) Regulations 2024:Comms - Written Statement &amp; Media</value>
    </field>
    <field name="Objective-Parent">
      <value order="0">Comms - Written Statement &amp; Media</value>
    </field>
    <field name="Objective-State">
      <value order="0">Published</value>
    </field>
    <field name="Objective-VersionId">
      <value order="0">vA92695739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qA1981904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2024-02-06T09:32:00Z</dcterms:created>
  <dcterms:modified xsi:type="dcterms:W3CDTF">2024-02-06T09:34:00Z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A49416965</vt:lpwstr>
  </property>
  <property fmtid="{D5CDD505-2E9C-101B-9397-08002B2CF9AE}" pid="4" name="Objective-Title">
    <vt:lpwstr>Written Ministerial Statement - Higher Education Student Support and Tuition Fee Caps 2024-25 FINAL (Cym)</vt:lpwstr>
  </property>
  <property fmtid="{D5CDD505-2E9C-101B-9397-08002B2CF9AE}" pid="5" name="Objective-Comment">
    <vt:lpwstr/>
  </property>
  <property fmtid="{D5CDD505-2E9C-101B-9397-08002B2CF9AE}" pid="6" name="Objective-CreationStamp">
    <vt:filetime>2024-01-25T10:14:42Z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2024-01-31T10:41:56Z</vt:filetime>
  </property>
  <property fmtid="{D5CDD505-2E9C-101B-9397-08002B2CF9AE}" pid="10" name="Objective-ModificationStamp">
    <vt:filetime>2024-02-02T15:54:03Z</vt:filetime>
  </property>
  <property fmtid="{D5CDD505-2E9C-101B-9397-08002B2CF9AE}" pid="11" name="Objective-Owner">
    <vt:lpwstr>Owen, Geoff (PSWL - SHELL - Student Finance, PSL&amp;D)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Higher Education &amp; Delivery:1 - Save:Student Support Policy and Subordinate Legislation Branch - GO:Legislation:2024:The Education (Student Finance) (Fee Limit and Loan Amounts) (Miscellaneous Amendments) (Wales) Regulations 2024:Comms - Written Statement &amp; Media:</vt:lpwstr>
  </property>
  <property fmtid="{D5CDD505-2E9C-101B-9397-08002B2CF9AE}" pid="13" name="Objective-Parent">
    <vt:lpwstr>Comms - Written Statement &amp; Media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vA92695739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