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539" w14:textId="77777777" w:rsidR="00354A11" w:rsidRDefault="00354A11" w:rsidP="00354A11">
      <w:pPr>
        <w:jc w:val="right"/>
        <w:rPr>
          <w:b/>
        </w:rPr>
      </w:pPr>
    </w:p>
    <w:p w14:paraId="5FCE1EB1" w14:textId="77777777" w:rsidR="00354A11" w:rsidRDefault="00354A11" w:rsidP="00354A1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B5A4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17C54F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9D4E226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6F491C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F89CA63" w14:textId="77777777" w:rsidR="00354A11" w:rsidRPr="00CE48F3" w:rsidRDefault="00354A11" w:rsidP="00354A11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01D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302DCC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5D844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726C0" w14:textId="72988660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Cyllideb Derfynol 2024-25</w:t>
            </w:r>
          </w:p>
        </w:tc>
      </w:tr>
      <w:tr w:rsidR="00354A11" w:rsidRPr="00302DCC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03700F44" w:rsidR="00354A11" w:rsidRPr="00302DCC" w:rsidRDefault="00766E9C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27 Chwefror 2024</w:t>
            </w:r>
          </w:p>
        </w:tc>
      </w:tr>
      <w:tr w:rsidR="00354A11" w:rsidRPr="00302DCC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Rebecca Evans AS, y Gweinidog Cyllid a Llywodraeth Leol</w:t>
            </w:r>
          </w:p>
        </w:tc>
      </w:tr>
    </w:tbl>
    <w:p w14:paraId="70D4A784" w14:textId="77777777" w:rsidR="00354A11" w:rsidRPr="00302DCC" w:rsidRDefault="00354A11" w:rsidP="00354A11">
      <w:pPr>
        <w:rPr>
          <w:sz w:val="24"/>
          <w:szCs w:val="24"/>
        </w:rPr>
      </w:pPr>
    </w:p>
    <w:p w14:paraId="292B75C8" w14:textId="77777777" w:rsidR="00354A11" w:rsidRPr="00302DCC" w:rsidRDefault="00354A11" w:rsidP="00354A11">
      <w:pPr>
        <w:pStyle w:val="BodyText"/>
        <w:jc w:val="left"/>
        <w:rPr>
          <w:szCs w:val="24"/>
          <w:lang w:val="en-US"/>
        </w:rPr>
      </w:pPr>
    </w:p>
    <w:p w14:paraId="0160D116" w14:textId="272F1E97" w:rsidR="00B617A1" w:rsidRPr="00D607B2" w:rsidRDefault="00766E9C" w:rsidP="00766E9C">
      <w:pPr>
        <w:pStyle w:val="PlainText"/>
        <w:rPr>
          <w:rFonts w:cs="Arial"/>
        </w:rPr>
      </w:pPr>
      <w:r>
        <w:t xml:space="preserve">Heddiw, rwyf wedi cyflwyno Cyllideb Derfynol Llywodraeth Cymru ar gyfer 2024-25 - Cyllideb sy'n blaenoriaethu'r gwasanaethau cyhoeddus sydd bwysicaf i bobl Cymru.  </w:t>
      </w:r>
    </w:p>
    <w:p w14:paraId="4BE8ACFB" w14:textId="77777777" w:rsidR="00B617A1" w:rsidRPr="00D607B2" w:rsidRDefault="00B617A1" w:rsidP="00766E9C">
      <w:pPr>
        <w:pStyle w:val="PlainText"/>
        <w:rPr>
          <w:rFonts w:cs="Arial"/>
          <w:lang w:val="en"/>
        </w:rPr>
      </w:pPr>
    </w:p>
    <w:p w14:paraId="3CE123D2" w14:textId="7DBC6233" w:rsidR="00766E9C" w:rsidRPr="00D607B2" w:rsidRDefault="00F96602" w:rsidP="00766E9C">
      <w:pPr>
        <w:pStyle w:val="PlainText"/>
      </w:pPr>
      <w:r>
        <w:t>Mae Cyllideb Derfynol 2024-25 yn adeiladu ar y cynlluniau gwario yr ydym eisoes wedi'u nodi yn y Gyllideb Ddrafft drwy gyhoeddi dyraniadau adnoddau a chyfalaf ychwanegol a nifer o newidiadau gweinyddol.</w:t>
      </w:r>
    </w:p>
    <w:p w14:paraId="2428090E" w14:textId="6715ADD1" w:rsidR="00766E9C" w:rsidRPr="00D607B2" w:rsidRDefault="00766E9C" w:rsidP="00766E9C">
      <w:pPr>
        <w:pStyle w:val="NormalWeb"/>
        <w:rPr>
          <w:rStyle w:val="Hyperlink"/>
          <w:rFonts w:ascii="Arial" w:hAnsi="Arial" w:cs="Arial"/>
        </w:rPr>
      </w:pPr>
      <w:r>
        <w:rPr>
          <w:rFonts w:ascii="Arial" w:hAnsi="Arial"/>
          <w:color w:val="1F1F1F"/>
        </w:rPr>
        <w:t xml:space="preserve">Mae dogfennau'r Gyllideb derfynol ar gael yn Gymraeg a Saesneg ar </w:t>
      </w:r>
      <w:hyperlink r:id="rId11" w:history="1">
        <w:r w:rsidRPr="001F1A04">
          <w:rPr>
            <w:rStyle w:val="Hyperlink"/>
            <w:rFonts w:ascii="Arial" w:hAnsi="Arial"/>
          </w:rPr>
          <w:t>wefan</w:t>
        </w:r>
      </w:hyperlink>
      <w:r>
        <w:rPr>
          <w:rFonts w:ascii="Arial" w:hAnsi="Arial"/>
        </w:rPr>
        <w:t xml:space="preserve"> Llywodraeth Cymru ac yn cynnwys:</w:t>
      </w:r>
    </w:p>
    <w:p w14:paraId="2EF028CA" w14:textId="3415C6EF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color w:val="1F1F1F"/>
        </w:rPr>
      </w:pPr>
      <w:r>
        <w:rPr>
          <w:rFonts w:ascii="Arial" w:hAnsi="Arial"/>
          <w:color w:val="1F1F1F"/>
        </w:rPr>
        <w:t>Cynnig y Gyllideb Flynyddol.</w:t>
      </w:r>
    </w:p>
    <w:p w14:paraId="4E59AAE5" w14:textId="770AF300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Llinellau Gwariant yn y Gyllideb (tablau BEL). </w:t>
      </w:r>
    </w:p>
    <w:p w14:paraId="60FDE10A" w14:textId="08A47EF3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>
        <w:rPr>
          <w:rFonts w:ascii="Arial" w:hAnsi="Arial"/>
          <w:color w:val="1F1F1F"/>
        </w:rPr>
        <w:t xml:space="preserve">Nodyn Esboniadol y Gyllideb Derfynol. </w:t>
      </w:r>
    </w:p>
    <w:p w14:paraId="06AF3246" w14:textId="0FFF902C" w:rsidR="00766E9C" w:rsidRPr="00A64F5B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>
        <w:rPr>
          <w:rFonts w:ascii="Arial" w:hAnsi="Arial"/>
          <w:color w:val="1F1F1F"/>
        </w:rPr>
        <w:t>Tablau sy'n Ategu'r Cynlluniau Gwario.</w:t>
      </w:r>
    </w:p>
    <w:p w14:paraId="039C9C81" w14:textId="77777777" w:rsidR="0078612B" w:rsidRPr="0078612B" w:rsidRDefault="0078612B" w:rsidP="00A64F5B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>
        <w:rPr>
          <w:rFonts w:ascii="Arial" w:hAnsi="Arial"/>
        </w:rPr>
        <w:t>Llif Prosiectau Cynllun Buddsoddi yn Seilwaith Cymru (Chwefror 2023)</w:t>
      </w:r>
    </w:p>
    <w:p w14:paraId="0A2861A7" w14:textId="77777777" w:rsidR="00766E9C" w:rsidRPr="00D607B2" w:rsidRDefault="00766E9C" w:rsidP="00766E9C">
      <w:pPr>
        <w:pStyle w:val="NormalWeb"/>
        <w:rPr>
          <w:rStyle w:val="Strong"/>
        </w:rPr>
      </w:pPr>
      <w:r>
        <w:rPr>
          <w:rFonts w:ascii="Arial" w:hAnsi="Arial"/>
        </w:rPr>
        <w:t>Mae'r ddogfen ganlynol, sy'n rhan o'r gyfres o ddogfennau a gyhoeddir heddiw, ar gael hefyd:</w:t>
      </w:r>
    </w:p>
    <w:p w14:paraId="4A36FC50" w14:textId="14553793" w:rsidR="00766E9C" w:rsidRPr="00D607B2" w:rsidRDefault="00766E9C" w:rsidP="00766E9C">
      <w:pPr>
        <w:pStyle w:val="NormalWeb"/>
        <w:numPr>
          <w:ilvl w:val="0"/>
          <w:numId w:val="7"/>
        </w:numPr>
      </w:pPr>
      <w:r>
        <w:rPr>
          <w:rFonts w:ascii="Arial" w:hAnsi="Arial"/>
        </w:rPr>
        <w:t>Asesiad annibynnol y Swyddfa Cyfrifoldeb Cyllidebol o'n cynigion ar gyfer trethi - Rhagolwg Trethi Cymreig, diweddariad Chwefror 2023.</w:t>
      </w:r>
    </w:p>
    <w:p w14:paraId="6508C9EC" w14:textId="7C4D50A5" w:rsidR="002E709F" w:rsidRPr="001F1A04" w:rsidRDefault="002E709F" w:rsidP="00766E9C">
      <w:pPr>
        <w:rPr>
          <w:rStyle w:val="ui-provider"/>
          <w:rFonts w:ascii="Arial" w:hAnsi="Arial" w:cs="Arial"/>
          <w:sz w:val="24"/>
          <w:szCs w:val="24"/>
        </w:rPr>
      </w:pPr>
      <w:r w:rsidRPr="001F1A04">
        <w:rPr>
          <w:rStyle w:val="ui-provider"/>
          <w:rFonts w:ascii="Arial" w:hAnsi="Arial"/>
          <w:sz w:val="24"/>
        </w:rPr>
        <w:t>Yn dilyn trafodaethau adeiladol â'r Aelod Dynodedig Arweiniol o Blaid Cymru, rydym hefyd yn cyhoeddi papur ar y cyd fel rhan o'r Cytundeb Cydweithio</w:t>
      </w:r>
    </w:p>
    <w:p w14:paraId="6B9A1F62" w14:textId="77777777" w:rsidR="002E709F" w:rsidRDefault="002E709F" w:rsidP="00766E9C">
      <w:pPr>
        <w:rPr>
          <w:rStyle w:val="ui-provider"/>
        </w:rPr>
      </w:pPr>
    </w:p>
    <w:p w14:paraId="3A7A6F31" w14:textId="1D373FDF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y DU wedi cyhoeddi ei chynlluniau ar gyfer Datganiad Gwanwyn ar 6 Mawrth. Rwyf yn bwriadu gwneud datganiad mor gynnar â phosibl wedi hynny i roi'r wybodaeth ddiweddaraf am ragolygon a manylion unrhyw symiau canlyniadol i Gymru.</w:t>
      </w:r>
    </w:p>
    <w:p w14:paraId="06087462" w14:textId="77777777" w:rsidR="00766E9C" w:rsidRDefault="00766E9C" w:rsidP="00766E9C">
      <w:pPr>
        <w:rPr>
          <w:rFonts w:ascii="Arial" w:hAnsi="Arial" w:cs="Arial"/>
          <w:sz w:val="24"/>
          <w:szCs w:val="24"/>
        </w:rPr>
      </w:pPr>
    </w:p>
    <w:p w14:paraId="0D659551" w14:textId="1ED3CBF4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Cynhelir y ddadl a'r bleidlais ar y Gyllideb Derfynol yn y Senedd ar 5 Mawrth.</w:t>
      </w:r>
    </w:p>
    <w:p w14:paraId="02B33C1C" w14:textId="77777777" w:rsidR="000052AB" w:rsidRPr="00404DAC" w:rsidRDefault="000052AB" w:rsidP="00766E9C">
      <w:pPr>
        <w:pStyle w:val="PlainText"/>
        <w:rPr>
          <w:rFonts w:cs="Arial"/>
          <w:szCs w:val="24"/>
        </w:rPr>
      </w:pPr>
    </w:p>
    <w:sectPr w:rsidR="000052AB" w:rsidRPr="00404DAC" w:rsidSect="00F8289E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601E" w14:textId="77777777" w:rsidR="00F8289E" w:rsidRDefault="00F8289E">
      <w:r>
        <w:separator/>
      </w:r>
    </w:p>
  </w:endnote>
  <w:endnote w:type="continuationSeparator" w:id="0">
    <w:p w14:paraId="41C772F7" w14:textId="77777777" w:rsidR="00F8289E" w:rsidRDefault="00F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07D" w14:textId="77777777" w:rsidR="000052AB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0052AB" w:rsidRDefault="0000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BF0" w14:textId="6BD192CB" w:rsidR="000052AB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5BB">
      <w:rPr>
        <w:rStyle w:val="PageNumber"/>
      </w:rPr>
      <w:t>2</w:t>
    </w:r>
    <w:r>
      <w:rPr>
        <w:rStyle w:val="PageNumber"/>
      </w:rPr>
      <w:fldChar w:fldCharType="end"/>
    </w:r>
  </w:p>
  <w:p w14:paraId="562730E4" w14:textId="77777777" w:rsidR="000052AB" w:rsidRDefault="0000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9BB" w14:textId="3F6C4AC7" w:rsidR="000052AB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</w:rPr>
      <w:fldChar w:fldCharType="begin"/>
    </w:r>
    <w:r w:rsidRPr="005D2A41">
      <w:rPr>
        <w:rStyle w:val="PageNumber"/>
        <w:rFonts w:cs="Arial"/>
      </w:rPr>
      <w:instrText xml:space="preserve">PAGE  </w:instrText>
    </w:r>
    <w:r w:rsidRPr="005D2A41">
      <w:rPr>
        <w:rStyle w:val="PageNumber"/>
        <w:rFonts w:cs="Arial"/>
      </w:rPr>
      <w:fldChar w:fldCharType="separate"/>
    </w:r>
    <w:r w:rsidR="009336B7">
      <w:rPr>
        <w:rStyle w:val="PageNumber"/>
        <w:rFonts w:cs="Arial"/>
      </w:rPr>
      <w:t>1</w:t>
    </w:r>
    <w:r w:rsidRPr="005D2A41">
      <w:rPr>
        <w:rStyle w:val="PageNumber"/>
        <w:rFonts w:cs="Arial"/>
      </w:rPr>
      <w:fldChar w:fldCharType="end"/>
    </w:r>
  </w:p>
  <w:p w14:paraId="700C2483" w14:textId="77777777" w:rsidR="000052AB" w:rsidRPr="00A845A9" w:rsidRDefault="000052A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4110" w14:textId="77777777" w:rsidR="00F8289E" w:rsidRDefault="00F8289E">
      <w:r>
        <w:separator/>
      </w:r>
    </w:p>
  </w:footnote>
  <w:footnote w:type="continuationSeparator" w:id="0">
    <w:p w14:paraId="3C75F311" w14:textId="77777777" w:rsidR="00F8289E" w:rsidRDefault="00F8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F74" w14:textId="77777777" w:rsidR="000052AB" w:rsidRDefault="00EF73B8">
    <w:r>
      <w:rPr>
        <w:noProof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0052AB" w:rsidRDefault="000052AB">
    <w:pPr>
      <w:pStyle w:val="Header"/>
    </w:pPr>
  </w:p>
  <w:p w14:paraId="329874E0" w14:textId="77777777" w:rsidR="000052AB" w:rsidRDefault="0000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79535">
    <w:abstractNumId w:val="1"/>
  </w:num>
  <w:num w:numId="2" w16cid:durableId="808936563">
    <w:abstractNumId w:val="2"/>
  </w:num>
  <w:num w:numId="3" w16cid:durableId="1546522406">
    <w:abstractNumId w:val="2"/>
  </w:num>
  <w:num w:numId="4" w16cid:durableId="465702119">
    <w:abstractNumId w:val="2"/>
  </w:num>
  <w:num w:numId="5" w16cid:durableId="1359157429">
    <w:abstractNumId w:val="0"/>
  </w:num>
  <w:num w:numId="6" w16cid:durableId="897937546">
    <w:abstractNumId w:val="1"/>
  </w:num>
  <w:num w:numId="7" w16cid:durableId="1650791775">
    <w:abstractNumId w:val="2"/>
  </w:num>
  <w:num w:numId="8" w16cid:durableId="117515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8"/>
    <w:rsid w:val="000052AB"/>
    <w:rsid w:val="00010E81"/>
    <w:rsid w:val="0002088C"/>
    <w:rsid w:val="00030442"/>
    <w:rsid w:val="00043DFE"/>
    <w:rsid w:val="0005726B"/>
    <w:rsid w:val="000719A6"/>
    <w:rsid w:val="000735DA"/>
    <w:rsid w:val="000801B7"/>
    <w:rsid w:val="00094975"/>
    <w:rsid w:val="0009749C"/>
    <w:rsid w:val="000B57C4"/>
    <w:rsid w:val="000C0391"/>
    <w:rsid w:val="00105742"/>
    <w:rsid w:val="00137736"/>
    <w:rsid w:val="001419CF"/>
    <w:rsid w:val="001906D2"/>
    <w:rsid w:val="00197922"/>
    <w:rsid w:val="001A411C"/>
    <w:rsid w:val="001A4DEB"/>
    <w:rsid w:val="001B22CA"/>
    <w:rsid w:val="001D63B2"/>
    <w:rsid w:val="001F1A04"/>
    <w:rsid w:val="001F2B9C"/>
    <w:rsid w:val="002059CB"/>
    <w:rsid w:val="00293E8A"/>
    <w:rsid w:val="002B1570"/>
    <w:rsid w:val="002B631E"/>
    <w:rsid w:val="002E064E"/>
    <w:rsid w:val="002E709F"/>
    <w:rsid w:val="00302DCC"/>
    <w:rsid w:val="00314B1D"/>
    <w:rsid w:val="00323BB9"/>
    <w:rsid w:val="00333DEA"/>
    <w:rsid w:val="00354A11"/>
    <w:rsid w:val="00375345"/>
    <w:rsid w:val="003934B1"/>
    <w:rsid w:val="00396577"/>
    <w:rsid w:val="003C2F84"/>
    <w:rsid w:val="00404DAC"/>
    <w:rsid w:val="00484584"/>
    <w:rsid w:val="0048625A"/>
    <w:rsid w:val="00494160"/>
    <w:rsid w:val="004D2185"/>
    <w:rsid w:val="004F670B"/>
    <w:rsid w:val="004F67F2"/>
    <w:rsid w:val="00531A98"/>
    <w:rsid w:val="0055105B"/>
    <w:rsid w:val="00560469"/>
    <w:rsid w:val="005738EA"/>
    <w:rsid w:val="005815DA"/>
    <w:rsid w:val="00595F88"/>
    <w:rsid w:val="005B3C1D"/>
    <w:rsid w:val="005C3354"/>
    <w:rsid w:val="005F029A"/>
    <w:rsid w:val="00660F40"/>
    <w:rsid w:val="00666B0F"/>
    <w:rsid w:val="006A762A"/>
    <w:rsid w:val="006C4714"/>
    <w:rsid w:val="006E2E03"/>
    <w:rsid w:val="00707FC7"/>
    <w:rsid w:val="00727100"/>
    <w:rsid w:val="00745ADD"/>
    <w:rsid w:val="00766E9C"/>
    <w:rsid w:val="0078612B"/>
    <w:rsid w:val="00795B0D"/>
    <w:rsid w:val="00830F2C"/>
    <w:rsid w:val="0086790F"/>
    <w:rsid w:val="00887E90"/>
    <w:rsid w:val="008942F5"/>
    <w:rsid w:val="00895187"/>
    <w:rsid w:val="008D4FAC"/>
    <w:rsid w:val="00900C52"/>
    <w:rsid w:val="009169B9"/>
    <w:rsid w:val="009336B7"/>
    <w:rsid w:val="00986516"/>
    <w:rsid w:val="0099753B"/>
    <w:rsid w:val="009B4F80"/>
    <w:rsid w:val="009C56C7"/>
    <w:rsid w:val="009F1C72"/>
    <w:rsid w:val="009F3F13"/>
    <w:rsid w:val="00A10E3C"/>
    <w:rsid w:val="00A2761B"/>
    <w:rsid w:val="00A40F43"/>
    <w:rsid w:val="00A42B66"/>
    <w:rsid w:val="00A62004"/>
    <w:rsid w:val="00A64F5B"/>
    <w:rsid w:val="00A95221"/>
    <w:rsid w:val="00AC01D8"/>
    <w:rsid w:val="00AC511D"/>
    <w:rsid w:val="00AD5073"/>
    <w:rsid w:val="00AE3009"/>
    <w:rsid w:val="00B0240C"/>
    <w:rsid w:val="00B24312"/>
    <w:rsid w:val="00B44BA8"/>
    <w:rsid w:val="00B45EAC"/>
    <w:rsid w:val="00B565E3"/>
    <w:rsid w:val="00B617A1"/>
    <w:rsid w:val="00BC5AF2"/>
    <w:rsid w:val="00BD2010"/>
    <w:rsid w:val="00BF0F33"/>
    <w:rsid w:val="00C1031F"/>
    <w:rsid w:val="00C46717"/>
    <w:rsid w:val="00C53535"/>
    <w:rsid w:val="00C65D3A"/>
    <w:rsid w:val="00C715BB"/>
    <w:rsid w:val="00C727BF"/>
    <w:rsid w:val="00C93B5B"/>
    <w:rsid w:val="00C94CE5"/>
    <w:rsid w:val="00CA52B8"/>
    <w:rsid w:val="00CB16E4"/>
    <w:rsid w:val="00CC117E"/>
    <w:rsid w:val="00D06BB7"/>
    <w:rsid w:val="00D134AF"/>
    <w:rsid w:val="00D607B2"/>
    <w:rsid w:val="00D7351A"/>
    <w:rsid w:val="00DA099D"/>
    <w:rsid w:val="00DA0A7C"/>
    <w:rsid w:val="00DB0809"/>
    <w:rsid w:val="00DB5900"/>
    <w:rsid w:val="00DC416D"/>
    <w:rsid w:val="00DC613F"/>
    <w:rsid w:val="00E01059"/>
    <w:rsid w:val="00E24B38"/>
    <w:rsid w:val="00E3644C"/>
    <w:rsid w:val="00E85194"/>
    <w:rsid w:val="00E85E68"/>
    <w:rsid w:val="00E902F0"/>
    <w:rsid w:val="00E906F2"/>
    <w:rsid w:val="00EB6BA8"/>
    <w:rsid w:val="00EF73B8"/>
    <w:rsid w:val="00F13C68"/>
    <w:rsid w:val="00F363A3"/>
    <w:rsid w:val="00F66D28"/>
    <w:rsid w:val="00F8289E"/>
    <w:rsid w:val="00F96602"/>
    <w:rsid w:val="00FB7812"/>
    <w:rsid w:val="00FC3ABD"/>
    <w:rsid w:val="00FC74B0"/>
    <w:rsid w:val="00FD341A"/>
    <w:rsid w:val="00FE0DB1"/>
    <w:rsid w:val="00FE3A78"/>
    <w:rsid w:val="00FE7C64"/>
    <w:rsid w:val="00FF4BA2"/>
    <w:rsid w:val="00FF5624"/>
    <w:rsid w:val="00FF5C1E"/>
    <w:rsid w:val="00FF6C8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FB781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E8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cyllideb-derfynol-2024-202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A50545547</value>
    </field>
    <field name="Objective-Title">
      <value order="0">05 - Written Statement on the Final Budget 2024-25 (Welsh) - Final</value>
    </field>
    <field name="Objective-Description">
      <value order="0"/>
    </field>
    <field name="Objective-CreationStamp">
      <value order="0">2024-02-26T13:59:51Z</value>
    </field>
    <field name="Objective-IsApproved">
      <value order="0">false</value>
    </field>
    <field name="Objective-IsPublished">
      <value order="0">true</value>
    </field>
    <field name="Objective-DatePublished">
      <value order="0">2024-02-26T14:05:50Z</value>
    </field>
    <field name="Objective-ModificationStamp">
      <value order="0">2024-02-26T15:40:45Z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FY2024-2025:Written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vA93877241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qA2007478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B45271C27DB4385FE93BC199739FD" ma:contentTypeVersion="12" ma:contentTypeDescription="Create a new document." ma:contentTypeScope="" ma:versionID="ec467179087f7356f484c22ad9bb90ee">
  <xsd:schema xmlns:xsd="http://www.w3.org/2001/XMLSchema" xmlns:xs="http://www.w3.org/2001/XMLSchema" xmlns:p="http://schemas.microsoft.com/office/2006/metadata/properties" xmlns:ns3="df5001fa-e425-4e1c-8e8f-26fea035be8f" xmlns:ns4="b557fbaf-80e5-4724-9081-182cccb2a5a0" targetNamespace="http://schemas.microsoft.com/office/2006/metadata/properties" ma:root="true" ma:fieldsID="54ebc208a32707dc507af1364b902eca" ns3:_="" ns4:_="">
    <xsd:import namespace="df5001fa-e425-4e1c-8e8f-26fea035be8f"/>
    <xsd:import namespace="b557fbaf-80e5-4724-9081-182cccb2a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01fa-e425-4e1c-8e8f-26fea035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fbaf-80e5-4724-9081-182cccb2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A9567-96D1-4242-B2FD-93CAC76EA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70A799D-CC0A-4FA9-846A-7D4B2429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01fa-e425-4e1c-8e8f-26fea035be8f"/>
    <ds:schemaRef ds:uri="b557fbaf-80e5-4724-9081-182cccb2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2</cp:revision>
  <dcterms:created xsi:type="dcterms:W3CDTF">2024-02-26T16:41:00Z</dcterms:created>
  <dcterms:modified xsi:type="dcterms:W3CDTF">2024-02-26T16:41:00Z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0x0101003EFB45271C27DB4385FE93BC199739FD</vt:lpwstr>
  </property>
  <property fmtid="{D5CDD505-2E9C-101B-9397-08002B2CF9AE}" pid="3" name="Objective-Id">
    <vt:lpwstr>A50545547</vt:lpwstr>
  </property>
  <property fmtid="{D5CDD505-2E9C-101B-9397-08002B2CF9AE}" pid="4" name="Objective-Title">
    <vt:lpwstr>05 - Written Statement on the Final Budget 2024-25 (Welsh)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2024-02-26T13:59:51Z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2024-02-26T14:05:50Z</vt:filetime>
  </property>
  <property fmtid="{D5CDD505-2E9C-101B-9397-08002B2CF9AE}" pid="10" name="Objective-ModificationStamp">
    <vt:filetime>2024-02-26T15:40:45Z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FY2024-2025:Written Statement: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vA93877241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2024-02-26T00:00:00Z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