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F10D8" w14:textId="77777777" w:rsidR="001A39E2" w:rsidRDefault="001A39E2" w:rsidP="001A39E2">
      <w:pPr>
        <w:jc w:val="right"/>
        <w:rPr>
          <w:b/>
        </w:rPr>
      </w:pPr>
    </w:p>
    <w:p w14:paraId="37961785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1B355B7" wp14:editId="77EC12D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699C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4111645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6E901D72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29C68A16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40AC4895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69C89C5" wp14:editId="2E5E0A2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0435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2C6946C2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5D4A1048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C5704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32CCB" w14:textId="62A456F0" w:rsidR="003C4920" w:rsidRPr="004F23E1" w:rsidRDefault="00F14710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Cyhoeddi crynodeb o'r ymatebion i'r ymgynghoriad ar y Papur Gwyn ar gyfer Rhoi Diwedd ar Ddigartrefedd yng Nghymru</w:t>
            </w:r>
          </w:p>
        </w:tc>
      </w:tr>
      <w:tr w:rsidR="00817906" w:rsidRPr="00A011A1" w14:paraId="4BCC068E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F7E42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BB498" w14:textId="1160182D" w:rsidR="00817906" w:rsidRPr="004F23E1" w:rsidRDefault="00F1471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23 Ebrill 2024</w:t>
            </w:r>
          </w:p>
        </w:tc>
      </w:tr>
      <w:tr w:rsidR="00817906" w:rsidRPr="00A011A1" w14:paraId="56705106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45F88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1DE77" w14:textId="63DAD2AA" w:rsidR="00817906" w:rsidRPr="004F23E1" w:rsidRDefault="00F14710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ui-provider"/>
                <w:rFonts w:ascii="Arial" w:hAnsi="Arial"/>
                <w:b/>
                <w:sz w:val="24"/>
              </w:rPr>
              <w:t>Julie James AS, Ysgrifennydd y Cabinet dros Lywodraeth Leol, Tai a Chynllunio</w:t>
            </w:r>
          </w:p>
        </w:tc>
      </w:tr>
    </w:tbl>
    <w:p w14:paraId="2DE12C32" w14:textId="77777777" w:rsidR="00A845A9" w:rsidRPr="00A011A1" w:rsidRDefault="00A845A9" w:rsidP="00A845A9"/>
    <w:p w14:paraId="0FF1012F" w14:textId="77777777" w:rsidR="00F14710" w:rsidRDefault="00F14710" w:rsidP="00F14710">
      <w:pPr>
        <w:pStyle w:val="BodyText"/>
        <w:jc w:val="left"/>
        <w:rPr>
          <w:lang w:val="en-US"/>
        </w:rPr>
      </w:pPr>
    </w:p>
    <w:p w14:paraId="43E0DB20" w14:textId="77777777" w:rsidR="0020426F" w:rsidRDefault="0020426F" w:rsidP="00F14710">
      <w:pPr>
        <w:pStyle w:val="BodyText"/>
        <w:jc w:val="left"/>
        <w:rPr>
          <w:lang w:val="en-US"/>
        </w:rPr>
      </w:pPr>
    </w:p>
    <w:p w14:paraId="2BC71927" w14:textId="77777777" w:rsidR="00F14710" w:rsidRDefault="00F14710" w:rsidP="00F14710">
      <w:pPr>
        <w:pStyle w:val="MillerMainText"/>
        <w:numPr>
          <w:ilvl w:val="0"/>
          <w:numId w:val="0"/>
        </w:numPr>
        <w:spacing w:line="240" w:lineRule="auto"/>
        <w:rPr>
          <w:bCs/>
          <w:lang w:val="cy-GB"/>
        </w:rPr>
      </w:pPr>
      <w:r>
        <w:t xml:space="preserve">Heddiw, rwyf wedi cyhoeddi'r crynodeb o'r ymatebion i'r ymgynghoriad ar y Papur Gwyn ar gyfer rhoi diwedd ar ddigartrefedd yng Nghymru. </w:t>
      </w:r>
    </w:p>
    <w:p w14:paraId="101CC609" w14:textId="77777777" w:rsidR="00F14710" w:rsidRDefault="00F14710" w:rsidP="00F1471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 xml:space="preserve">Cyhoeddwyd y </w:t>
      </w:r>
      <w:hyperlink r:id="rId8" w:history="1">
        <w:r>
          <w:rPr>
            <w:rStyle w:val="Hyperlink"/>
            <w:rFonts w:ascii="Arial" w:hAnsi="Arial"/>
            <w:sz w:val="24"/>
          </w:rPr>
          <w:t>Papur Gwyn ar roi diwedd ar ddigartrefedd yng Nghymru</w:t>
        </w:r>
      </w:hyperlink>
      <w:r>
        <w:rPr>
          <w:rStyle w:val="Hyperlink"/>
          <w:rFonts w:ascii="Arial" w:hAnsi="Arial"/>
          <w:sz w:val="24"/>
        </w:rPr>
        <w:t xml:space="preserve"> ar </w:t>
      </w:r>
      <w:r>
        <w:rPr>
          <w:rFonts w:ascii="Arial" w:hAnsi="Arial"/>
          <w:sz w:val="24"/>
        </w:rPr>
        <w:t xml:space="preserve">10 Hydref 2023 a daeth i ben ar 16 Ionawr 2024. Cafodd Llywodraeth Cymru 140 o ymatebion ysgrifenedig gan ystod eang o unigolion a sefydliadau ar draws y sector tai a digartrefedd. </w:t>
      </w:r>
    </w:p>
    <w:p w14:paraId="3AE60B15" w14:textId="77777777" w:rsidR="00F14710" w:rsidRDefault="00F14710" w:rsidP="00F14710">
      <w:pPr>
        <w:pStyle w:val="MillerMainText"/>
        <w:numPr>
          <w:ilvl w:val="0"/>
          <w:numId w:val="0"/>
        </w:numPr>
        <w:spacing w:line="240" w:lineRule="auto"/>
      </w:pPr>
      <w:r>
        <w:t xml:space="preserve">Cyhoeddwyd y Papur Gwyn yn dilyn 14 mis o waith datblygu, wedi'i lywio gan argymhellion </w:t>
      </w:r>
      <w:hyperlink r:id="rId9" w:history="1">
        <w:r>
          <w:rPr>
            <w:rStyle w:val="Hyperlink"/>
          </w:rPr>
          <w:t>Panel Adolygu Arbenigol</w:t>
        </w:r>
      </w:hyperlink>
      <w:r>
        <w:t xml:space="preserve"> Annibynnol ac ymgysylltu â mwy na 350 o bobl sydd â phrofiad bywyd o ddigartrefedd a mewnbwn eang gan randdeiliaid ledled Cymru. </w:t>
      </w:r>
    </w:p>
    <w:p w14:paraId="2643E6DE" w14:textId="77777777" w:rsidR="00F14710" w:rsidRDefault="00F14710" w:rsidP="00F14710">
      <w:pPr>
        <w:rPr>
          <w:rFonts w:ascii="Arial" w:hAnsi="Arial"/>
          <w:bCs/>
          <w:sz w:val="24"/>
        </w:rPr>
      </w:pPr>
      <w:r>
        <w:rPr>
          <w:rFonts w:ascii="Arial" w:hAnsi="Arial"/>
          <w:sz w:val="24"/>
        </w:rPr>
        <w:t>Mae'r ymgynghoriad yn holi barn am:</w:t>
      </w:r>
    </w:p>
    <w:p w14:paraId="15FC9C02" w14:textId="77777777" w:rsidR="00F14710" w:rsidRDefault="00F14710" w:rsidP="00F14710">
      <w:pPr>
        <w:pStyle w:val="ListParagraph"/>
        <w:numPr>
          <w:ilvl w:val="0"/>
          <w:numId w:val="3"/>
        </w:numPr>
        <w:spacing w:after="160" w:line="256" w:lineRule="auto"/>
        <w:contextualSpacing/>
        <w:rPr>
          <w:rFonts w:ascii="Arial" w:hAnsi="Arial"/>
          <w:bCs/>
          <w:sz w:val="24"/>
        </w:rPr>
      </w:pPr>
      <w:r>
        <w:rPr>
          <w:rFonts w:ascii="Arial" w:hAnsi="Arial"/>
          <w:sz w:val="24"/>
        </w:rPr>
        <w:t>ddiwygio deddfwriaeth digartrefedd bresennol i sicrhau bod y gyfraith yn helpu i atal digartrefedd yn y mwyafrif helaeth o achosion;</w:t>
      </w:r>
    </w:p>
    <w:p w14:paraId="16F9A589" w14:textId="77777777" w:rsidR="00F14710" w:rsidRDefault="00F14710" w:rsidP="00F14710">
      <w:pPr>
        <w:pStyle w:val="ListParagraph"/>
        <w:numPr>
          <w:ilvl w:val="0"/>
          <w:numId w:val="3"/>
        </w:numPr>
        <w:spacing w:after="160" w:line="256" w:lineRule="auto"/>
        <w:contextualSpacing/>
        <w:rPr>
          <w:rFonts w:ascii="Arial" w:hAnsi="Arial"/>
          <w:bCs/>
          <w:sz w:val="24"/>
        </w:rPr>
      </w:pPr>
      <w:r>
        <w:rPr>
          <w:rFonts w:ascii="Arial" w:hAnsi="Arial"/>
          <w:sz w:val="24"/>
        </w:rPr>
        <w:t xml:space="preserve">dyletswyddau newydd arfaethedig ar wasanaeth cyhoeddus ehangach Cymru i helpu i atal digartrefedd; </w:t>
      </w:r>
    </w:p>
    <w:p w14:paraId="02504414" w14:textId="77777777" w:rsidR="00F14710" w:rsidRDefault="00F14710" w:rsidP="00F14710">
      <w:pPr>
        <w:pStyle w:val="ListParagraph"/>
        <w:numPr>
          <w:ilvl w:val="0"/>
          <w:numId w:val="3"/>
        </w:numPr>
        <w:spacing w:after="160" w:line="256" w:lineRule="auto"/>
        <w:contextualSpacing/>
        <w:rPr>
          <w:rFonts w:ascii="Arial" w:hAnsi="Arial"/>
          <w:bCs/>
          <w:sz w:val="24"/>
        </w:rPr>
      </w:pPr>
      <w:r>
        <w:rPr>
          <w:rFonts w:ascii="Arial" w:hAnsi="Arial"/>
          <w:sz w:val="24"/>
        </w:rPr>
        <w:t>cynigion wedi'u targedu er mwyn atal digartrefedd ar gyfer pobl yr effeithir yn anghymesur arnynt; a</w:t>
      </w:r>
    </w:p>
    <w:p w14:paraId="5C50556E" w14:textId="77777777" w:rsidR="00F14710" w:rsidRDefault="00F14710" w:rsidP="00F14710">
      <w:pPr>
        <w:pStyle w:val="ListParagraph"/>
        <w:numPr>
          <w:ilvl w:val="0"/>
          <w:numId w:val="3"/>
        </w:numPr>
        <w:spacing w:after="160" w:line="256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>chynigion i wella mynediad i lety addas.</w:t>
      </w:r>
    </w:p>
    <w:p w14:paraId="10EA5693" w14:textId="77777777" w:rsidR="00F14710" w:rsidRDefault="00F14710" w:rsidP="00F1471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Yn ystod y cyfnod ymgynghori, ymgysylltodd swyddogion â rhanddeiliaid yn helaeth.  Roedd hyn yn cynnwys pum digwyddiad rhithwir ar themâu penodol gan gynnwys, ymhlith eraill, y sectorau iechyd a chyfiawnder troseddol.  Fe wnaethom hefyd gynnal digwyddiadau gyda Landlordiaid Cymdeithasol Cofrestredig i ddeall eu pryderon penodol a chyfarfodydd wyneb yn wyneb gyda'r 22 awdurdod lleol ledled Cymru. </w:t>
      </w:r>
    </w:p>
    <w:p w14:paraId="61B43989" w14:textId="77777777" w:rsidR="0020426F" w:rsidRDefault="0020426F" w:rsidP="00F14710">
      <w:pPr>
        <w:rPr>
          <w:rFonts w:ascii="Arial" w:hAnsi="Arial"/>
          <w:sz w:val="24"/>
        </w:rPr>
      </w:pPr>
    </w:p>
    <w:p w14:paraId="3A9B7E2A" w14:textId="77777777" w:rsidR="0020426F" w:rsidRDefault="0020426F" w:rsidP="00F14710">
      <w:pPr>
        <w:rPr>
          <w:rFonts w:ascii="Arial" w:hAnsi="Arial"/>
          <w:sz w:val="24"/>
        </w:rPr>
      </w:pPr>
    </w:p>
    <w:p w14:paraId="1C651B53" w14:textId="77777777" w:rsidR="0020426F" w:rsidRDefault="0020426F" w:rsidP="00F14710">
      <w:pPr>
        <w:rPr>
          <w:rFonts w:ascii="Arial" w:hAnsi="Arial" w:cs="Arial"/>
          <w:sz w:val="24"/>
          <w:szCs w:val="24"/>
        </w:rPr>
      </w:pPr>
    </w:p>
    <w:p w14:paraId="09080851" w14:textId="77777777" w:rsidR="00F14710" w:rsidRDefault="00F14710" w:rsidP="00F14710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>Mae'r ymatebion i'r ymgynghoriad yn llywio nifer o gynigion ar gyfer newidiadau i bolisi a chyfraith, fel rhan o'n</w:t>
      </w:r>
      <w:r>
        <w:t xml:space="preserve"> </w:t>
      </w:r>
      <w:hyperlink r:id="rId10" w:history="1">
        <w:r>
          <w:rPr>
            <w:rStyle w:val="Hyperlink"/>
            <w:rFonts w:ascii="Arial" w:hAnsi="Arial"/>
            <w:sz w:val="24"/>
          </w:rPr>
          <w:t>Rhaglen Lywodraethu</w:t>
        </w:r>
      </w:hyperlink>
      <w:r>
        <w:rPr>
          <w:rFonts w:ascii="Arial" w:hAnsi="Arial"/>
          <w:sz w:val="24"/>
        </w:rPr>
        <w:t xml:space="preserve"> a'r </w:t>
      </w:r>
      <w:hyperlink r:id="rId11" w:history="1">
        <w:r>
          <w:rPr>
            <w:rStyle w:val="Hyperlink"/>
            <w:rFonts w:ascii="Arial" w:hAnsi="Arial"/>
            <w:sz w:val="24"/>
          </w:rPr>
          <w:t>Cytundeb Chydweithio</w:t>
        </w:r>
      </w:hyperlink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shd w:val="clear" w:color="auto" w:fill="FFFFFF"/>
        </w:rPr>
        <w:t>sy'n cynnwys ymrwymiad i ddiwygio cyfraith tai a gweithredu argymhelliad y Grŵp Gweithredu ar Ddigartrefedd i ddiwygio gwasanaethau digartrefedd yn sylfaenol i ganolbwyntio ar atal ac ailgartrefu cyflym.</w:t>
      </w:r>
    </w:p>
    <w:p w14:paraId="4204021C" w14:textId="77777777" w:rsidR="0020426F" w:rsidRDefault="0020426F" w:rsidP="00F14710">
      <w:pPr>
        <w:pStyle w:val="PlainText"/>
      </w:pPr>
    </w:p>
    <w:p w14:paraId="1433C6C6" w14:textId="24433990" w:rsidR="00F14710" w:rsidRDefault="00F14710" w:rsidP="00F14710">
      <w:pPr>
        <w:pStyle w:val="PlainText"/>
      </w:pPr>
      <w:r>
        <w:t xml:space="preserve">Hoffwn ddiolch i bawb a ymatebodd i'r ymgynghoriad, gan gynnwys y Pwyllgor Plant, Pobl Ifanc ac Addysg, a phawb a aeth i'r digwyddiadau a gynhaliwyd yn ystod y cyfnod ymgynghori.  Byddwn yn parhau i weithio'n agos gyda'r holl randdeiliaid, gan gynnwys y </w:t>
      </w:r>
      <w:hyperlink r:id="rId12" w:history="1">
        <w:r>
          <w:rPr>
            <w:rStyle w:val="Hyperlink"/>
          </w:rPr>
          <w:t>Panel Adolygu Arbenigol</w:t>
        </w:r>
      </w:hyperlink>
      <w:r>
        <w:t xml:space="preserve"> i ddatblygu ein dull i roi diwedd ar ddigartrefedd yng Nghymru.</w:t>
      </w:r>
    </w:p>
    <w:p w14:paraId="215D4803" w14:textId="77777777" w:rsidR="00F14710" w:rsidRDefault="00F14710" w:rsidP="00F14710">
      <w:pPr>
        <w:pStyle w:val="PlainText"/>
        <w:rPr>
          <w:bCs/>
        </w:rPr>
      </w:pPr>
    </w:p>
    <w:p w14:paraId="2F065367" w14:textId="77777777" w:rsidR="00F14710" w:rsidRDefault="00F14710" w:rsidP="00F14710">
      <w:pPr>
        <w:rPr>
          <w:rFonts w:ascii="Arial" w:hAnsi="Arial" w:cs="Arial"/>
          <w:b/>
          <w:bCs/>
          <w:sz w:val="24"/>
          <w:szCs w:val="24"/>
        </w:rPr>
      </w:pPr>
    </w:p>
    <w:p w14:paraId="36C8AA8C" w14:textId="77777777" w:rsidR="00F14710" w:rsidRDefault="00F14710" w:rsidP="00420F01">
      <w:pPr>
        <w:pStyle w:val="BodyText"/>
        <w:jc w:val="left"/>
        <w:rPr>
          <w:lang w:val="en-US"/>
        </w:rPr>
      </w:pPr>
    </w:p>
    <w:p w14:paraId="79EAEEDA" w14:textId="77777777" w:rsidR="00F14710" w:rsidRDefault="00F14710" w:rsidP="00420F01">
      <w:pPr>
        <w:pStyle w:val="BodyText"/>
        <w:jc w:val="left"/>
        <w:rPr>
          <w:lang w:val="en-US"/>
        </w:rPr>
      </w:pPr>
    </w:p>
    <w:p w14:paraId="7FBE921C" w14:textId="77777777" w:rsidR="00F14710" w:rsidRDefault="00F14710" w:rsidP="00420F01">
      <w:pPr>
        <w:pStyle w:val="BodyText"/>
        <w:jc w:val="left"/>
        <w:rPr>
          <w:lang w:val="en-US"/>
        </w:rPr>
      </w:pPr>
    </w:p>
    <w:p w14:paraId="66FDC58D" w14:textId="77777777" w:rsidR="00F14710" w:rsidRDefault="00F14710" w:rsidP="00420F01">
      <w:pPr>
        <w:pStyle w:val="BodyText"/>
        <w:jc w:val="left"/>
        <w:rPr>
          <w:lang w:val="en-US"/>
        </w:rPr>
      </w:pPr>
    </w:p>
    <w:sectPr w:rsidR="00F14710" w:rsidSect="001A39E2"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26058" w14:textId="77777777" w:rsidR="00250DE6" w:rsidRDefault="00250DE6">
      <w:r>
        <w:separator/>
      </w:r>
    </w:p>
  </w:endnote>
  <w:endnote w:type="continuationSeparator" w:id="0">
    <w:p w14:paraId="771D3C96" w14:textId="77777777" w:rsidR="00250DE6" w:rsidRDefault="0025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1711F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28BD5FD2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324CD" w14:textId="77777777" w:rsidR="00250DE6" w:rsidRDefault="00250DE6">
      <w:r>
        <w:separator/>
      </w:r>
    </w:p>
  </w:footnote>
  <w:footnote w:type="continuationSeparator" w:id="0">
    <w:p w14:paraId="4CEF6C75" w14:textId="77777777" w:rsidR="00250DE6" w:rsidRDefault="00250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E214B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B962046" wp14:editId="5960F2D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2FEB1A" w14:textId="77777777" w:rsidR="00DD4B82" w:rsidRDefault="00DD4B82">
    <w:pPr>
      <w:pStyle w:val="Header"/>
    </w:pPr>
  </w:p>
  <w:p w14:paraId="1A5B0868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3CCD"/>
    <w:multiLevelType w:val="multilevel"/>
    <w:tmpl w:val="7BDC4336"/>
    <w:lvl w:ilvl="0">
      <w:start w:val="1"/>
      <w:numFmt w:val="decimal"/>
      <w:pStyle w:val="MillerHeading1"/>
      <w:lvlText w:val="%1."/>
      <w:lvlJc w:val="left"/>
      <w:pPr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MillerMainText"/>
      <w:lvlText w:val="%1.%2"/>
      <w:lvlJc w:val="left"/>
      <w:pPr>
        <w:ind w:left="851" w:hanging="851"/>
      </w:pPr>
      <w:rPr>
        <w:i w:val="0"/>
        <w:iCs/>
      </w:rPr>
    </w:lvl>
    <w:lvl w:ilvl="2">
      <w:start w:val="1"/>
      <w:numFmt w:val="decimal"/>
      <w:lvlText w:val="%1.%2.%3"/>
      <w:lvlJc w:val="left"/>
      <w:pPr>
        <w:ind w:left="709" w:hanging="709"/>
      </w:pPr>
    </w:lvl>
    <w:lvl w:ilvl="3">
      <w:start w:val="1"/>
      <w:numFmt w:val="decimal"/>
      <w:lvlRestart w:val="0"/>
      <w:lvlText w:val="%1.%2.%3.%4"/>
      <w:lvlJc w:val="left"/>
      <w:pPr>
        <w:ind w:left="709" w:hanging="709"/>
      </w:pPr>
    </w:lvl>
    <w:lvl w:ilvl="4">
      <w:start w:val="1"/>
      <w:numFmt w:val="lowerLetter"/>
      <w:lvlText w:val="(%5)"/>
      <w:lvlJc w:val="left"/>
      <w:pPr>
        <w:ind w:left="709" w:hanging="709"/>
      </w:pPr>
    </w:lvl>
    <w:lvl w:ilvl="5">
      <w:start w:val="1"/>
      <w:numFmt w:val="lowerRoman"/>
      <w:lvlText w:val="(%6)"/>
      <w:lvlJc w:val="left"/>
      <w:pPr>
        <w:ind w:left="709" w:hanging="709"/>
      </w:pPr>
    </w:lvl>
    <w:lvl w:ilvl="6">
      <w:start w:val="1"/>
      <w:numFmt w:val="decimal"/>
      <w:lvlText w:val="%7."/>
      <w:lvlJc w:val="left"/>
      <w:pPr>
        <w:ind w:left="709" w:hanging="709"/>
      </w:pPr>
    </w:lvl>
    <w:lvl w:ilvl="7">
      <w:start w:val="1"/>
      <w:numFmt w:val="lowerLetter"/>
      <w:lvlText w:val="%8."/>
      <w:lvlJc w:val="left"/>
      <w:pPr>
        <w:ind w:left="709" w:hanging="709"/>
      </w:pPr>
    </w:lvl>
    <w:lvl w:ilvl="8">
      <w:start w:val="1"/>
      <w:numFmt w:val="lowerRoman"/>
      <w:lvlText w:val="%9."/>
      <w:lvlJc w:val="left"/>
      <w:pPr>
        <w:ind w:left="709" w:hanging="709"/>
      </w:p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031B74"/>
    <w:multiLevelType w:val="hybridMultilevel"/>
    <w:tmpl w:val="31841F34"/>
    <w:lvl w:ilvl="0" w:tplc="21CE29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812909">
    <w:abstractNumId w:val="1"/>
  </w:num>
  <w:num w:numId="2" w16cid:durableId="704669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3478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426F"/>
    <w:rsid w:val="002079C3"/>
    <w:rsid w:val="00223E62"/>
    <w:rsid w:val="00250DE6"/>
    <w:rsid w:val="0027209E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E3DD1"/>
    <w:rsid w:val="004F23E1"/>
    <w:rsid w:val="00532B4F"/>
    <w:rsid w:val="00574BB3"/>
    <w:rsid w:val="005A22E2"/>
    <w:rsid w:val="005B030B"/>
    <w:rsid w:val="005C0E27"/>
    <w:rsid w:val="005D1C49"/>
    <w:rsid w:val="005D2464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B62A8"/>
    <w:rsid w:val="00BD16FA"/>
    <w:rsid w:val="00C25E02"/>
    <w:rsid w:val="00CB6874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14710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4C53B81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Title 2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BodyTextChar">
    <w:name w:val="Body Text Char"/>
    <w:basedOn w:val="DefaultParagraphFont"/>
    <w:link w:val="BodyText"/>
    <w:rsid w:val="00F14710"/>
    <w:rPr>
      <w:rFonts w:ascii="Arial" w:hAnsi="Arial"/>
      <w:b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4710"/>
    <w:rPr>
      <w:rFonts w:ascii="Arial" w:hAnsi="Arial" w:cstheme="minorBidi"/>
      <w:sz w:val="24"/>
      <w:szCs w:val="21"/>
      <w:lang w:val="cy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4710"/>
    <w:rPr>
      <w:rFonts w:ascii="Arial" w:hAnsi="Arial" w:cstheme="minorBidi"/>
      <w:sz w:val="24"/>
      <w:szCs w:val="21"/>
      <w:lang w:val="cy-GB" w:eastAsia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basedOn w:val="DefaultParagraphFont"/>
    <w:link w:val="ListParagraph"/>
    <w:uiPriority w:val="34"/>
    <w:qFormat/>
    <w:locked/>
    <w:rsid w:val="00F14710"/>
    <w:rPr>
      <w:rFonts w:ascii="TradeGothic" w:hAnsi="TradeGothic"/>
      <w:sz w:val="22"/>
      <w:lang w:eastAsia="en-US"/>
    </w:rPr>
  </w:style>
  <w:style w:type="paragraph" w:customStyle="1" w:styleId="MillerHeading1">
    <w:name w:val="Miller Heading 1"/>
    <w:basedOn w:val="Normal"/>
    <w:next w:val="Normal"/>
    <w:qFormat/>
    <w:rsid w:val="00F14710"/>
    <w:pPr>
      <w:numPr>
        <w:numId w:val="2"/>
      </w:numPr>
      <w:spacing w:before="240" w:after="240" w:line="300" w:lineRule="auto"/>
      <w:outlineLvl w:val="0"/>
    </w:pPr>
    <w:rPr>
      <w:rFonts w:ascii="Arial" w:hAnsi="Arial"/>
      <w:b/>
      <w:kern w:val="2"/>
      <w:sz w:val="28"/>
      <w:szCs w:val="24"/>
      <w:lang w:val="cy-GB" w:eastAsia="en-GB"/>
      <w14:ligatures w14:val="standardContextual"/>
    </w:rPr>
  </w:style>
  <w:style w:type="character" w:customStyle="1" w:styleId="MillerMainTextChar">
    <w:name w:val="Miller Main Text Char"/>
    <w:basedOn w:val="DefaultParagraphFont"/>
    <w:link w:val="MillerMainText"/>
    <w:locked/>
    <w:rsid w:val="00F14710"/>
    <w:rPr>
      <w:rFonts w:ascii="Arial" w:hAnsi="Arial"/>
      <w:sz w:val="24"/>
      <w:szCs w:val="24"/>
    </w:rPr>
  </w:style>
  <w:style w:type="paragraph" w:customStyle="1" w:styleId="MillerMainText">
    <w:name w:val="Miller Main Text"/>
    <w:basedOn w:val="Normal"/>
    <w:link w:val="MillerMainTextChar"/>
    <w:qFormat/>
    <w:rsid w:val="00F14710"/>
    <w:pPr>
      <w:numPr>
        <w:ilvl w:val="1"/>
        <w:numId w:val="2"/>
      </w:numPr>
      <w:spacing w:before="120" w:after="120" w:line="360" w:lineRule="auto"/>
    </w:pPr>
    <w:rPr>
      <w:rFonts w:ascii="Arial" w:hAnsi="Arial"/>
      <w:sz w:val="24"/>
      <w:szCs w:val="24"/>
      <w:lang w:eastAsia="en-GB"/>
    </w:rPr>
  </w:style>
  <w:style w:type="character" w:customStyle="1" w:styleId="ui-provider">
    <w:name w:val="ui-provider"/>
    <w:basedOn w:val="DefaultParagraphFont"/>
    <w:rsid w:val="00F14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rhoi-diwedd-ar-ddigartrefedd-papur-gwyn?_gl=1*181ymwm*_ga*ODUyNzY0MzA5LjE3MDI5ODU2OTc.*_ga_L1471V4N02*MTcxMjkxNjEyOC4xMzQuMS4xNzEyOTE2OTEwLjAuMC4w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risis.org.uk/ending-homelessness/wales-expert-review-pane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lyw.cymru/y-cytundeb-cydweithio-20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lyw.cymru/rhaglen-lywodraethu-diweddari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risis.org.uk/ending-homelessness/wales-expert-review-panel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A52462677</value>
    </field>
    <field name="Objective-Title">
      <value order="0">Written Statement - Cyhoeddi crynodeb o'r ymatebion i'r ymgynghoriad ar y Papur Gwyn ar gyfer Rhoi Diwedd ar Ddigartrefedd yng Nghymru</value>
    </field>
    <field name="Objective-Description">
      <value order="0"/>
    </field>
    <field name="Objective-CreationStamp">
      <value order="0">2024-04-17T09:58:53Z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2024-04-17T09:58:54Z</value>
    </field>
    <field name="Objective-Owner">
      <value order="0">Llewellyn, Julie (CCRA - Housing and Regeneration)</value>
    </field>
    <field name="Objective-Path">
      <value order="0">Objective Global Folder:#Business File Plan:WG Organisational Groups:OLD - Pre April 2024 - Climate Change &amp; Rural Affairs:Climate Change &amp; Rural Affairs (CCRA) - Housing &amp; Regeneration - Housing Policy:1 - Save:Housing Strategy and Legislation:Housing &amp; Regeneration Government Business:Ministerial Advice and Briefings:2024 - Ministerial Advice and Briefings:Julie James - Minister for Climate Change - Ministerial Advice (MA) - Housing &amp; Regeneration - 2024:MA-JJ-0871-24 - Publication of the summary of responses to the White Paper on Ending homelessness in Wales</value>
    </field>
    <field name="Objective-Parent">
      <value order="0">MA-JJ-0871-24 - Publication of the summary of responses to the White Paper on Ending homelessness in Wales</value>
    </field>
    <field name="Objective-State">
      <value order="0">Being Drafted</value>
    </field>
    <field name="Objective-VersionId">
      <value order="0">vA96273875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qA1997476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2567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2024-04-23T08:30:00Z</dcterms:created>
  <dcterms:modified xsi:type="dcterms:W3CDTF">2024-04-23T08:30:00Z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A52462677</vt:lpwstr>
  </property>
  <property fmtid="{D5CDD505-2E9C-101B-9397-08002B2CF9AE}" pid="4" name="Objective-Title">
    <vt:lpwstr>Written Statement - Cyhoeddi crynodeb o'r ymatebion i'r ymgynghoriad ar y Papur Gwyn ar gyfer Rhoi Diwedd ar Ddigartrefedd yng Nghymru</vt:lpwstr>
  </property>
  <property fmtid="{D5CDD505-2E9C-101B-9397-08002B2CF9AE}" pid="5" name="Objective-Comment">
    <vt:lpwstr/>
  </property>
  <property fmtid="{D5CDD505-2E9C-101B-9397-08002B2CF9AE}" pid="6" name="Objective-CreationStamp">
    <vt:filetime>2024-04-17T09:58:53Z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2024-04-17T09:58:54Z</vt:filetime>
  </property>
  <property fmtid="{D5CDD505-2E9C-101B-9397-08002B2CF9AE}" pid="11" name="Objective-Owner">
    <vt:lpwstr>Llewellyn, Julie (CCRA - Housing and Regeneration)</vt:lpwstr>
  </property>
  <property fmtid="{D5CDD505-2E9C-101B-9397-08002B2CF9AE}" pid="12" name="Objective-Path">
    <vt:lpwstr>Objective Global Folder:#Business File Plan:WG Organisational Groups:OLD - Pre April 2024 - Climate Change &amp; Rural Affairs:Climate Change &amp; Rural Affairs (CCRA) - Housing &amp; Regeneration - Housing Policy:1 - Save:Housing Strategy and Legislation:Housing &amp; Regeneration Government Business:Ministerial Advice and Briefings:2024 - Ministerial Advice and Briefings:Julie James - Minister for Climate Change - Ministerial Advice (MA) - Housing &amp; Regeneration - 2024:MA-JJ-0871-24 - Publication of the summary of responses to the White Paper on Ending homelessness in Wales:</vt:lpwstr>
  </property>
  <property fmtid="{D5CDD505-2E9C-101B-9397-08002B2CF9AE}" pid="13" name="Objective-Parent">
    <vt:lpwstr>MA-JJ-0871-24 - Publication of the summary of responses to the White Paper on Ending homelessness in Wales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vA96273875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